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D5654" w14:textId="77777777" w:rsidR="00967010" w:rsidRDefault="00967010" w:rsidP="007E78C9">
      <w:pPr>
        <w:jc w:val="center"/>
        <w:rPr>
          <w:b/>
          <w:sz w:val="44"/>
          <w:szCs w:val="44"/>
        </w:rPr>
      </w:pPr>
      <w:r>
        <w:rPr>
          <w:b/>
          <w:sz w:val="44"/>
          <w:szCs w:val="44"/>
        </w:rPr>
        <w:t>Scripture and Feast Day Notes</w:t>
      </w:r>
    </w:p>
    <w:p w14:paraId="2725A31E" w14:textId="77777777" w:rsidR="00967010" w:rsidRDefault="00967010" w:rsidP="007E78C9">
      <w:pPr>
        <w:jc w:val="center"/>
        <w:rPr>
          <w:b/>
          <w:sz w:val="36"/>
          <w:szCs w:val="36"/>
        </w:rPr>
      </w:pPr>
      <w:r>
        <w:rPr>
          <w:b/>
          <w:sz w:val="36"/>
          <w:szCs w:val="36"/>
        </w:rPr>
        <w:t>Sunday, July 8, 2018</w:t>
      </w:r>
    </w:p>
    <w:p w14:paraId="69EF7E21" w14:textId="77777777" w:rsidR="00967010" w:rsidRDefault="00967010" w:rsidP="007E78C9">
      <w:pPr>
        <w:jc w:val="both"/>
        <w:rPr>
          <w:b/>
          <w:sz w:val="28"/>
          <w:szCs w:val="28"/>
          <w:u w:val="single"/>
        </w:rPr>
      </w:pPr>
    </w:p>
    <w:p w14:paraId="23C695BA" w14:textId="77777777" w:rsidR="00967010" w:rsidRDefault="00967010" w:rsidP="007E78C9">
      <w:pPr>
        <w:jc w:val="both"/>
        <w:rPr>
          <w:b/>
          <w:sz w:val="28"/>
          <w:szCs w:val="28"/>
          <w:u w:val="single"/>
        </w:rPr>
      </w:pPr>
      <w:r>
        <w:rPr>
          <w:b/>
          <w:sz w:val="28"/>
          <w:szCs w:val="28"/>
          <w:u w:val="single"/>
        </w:rPr>
        <w:t>From Today’s Readings</w:t>
      </w:r>
    </w:p>
    <w:p w14:paraId="146ABCF7" w14:textId="77777777" w:rsidR="005454FA" w:rsidRPr="00600BD3" w:rsidRDefault="00351A01" w:rsidP="007E78C9">
      <w:pPr>
        <w:jc w:val="both"/>
        <w:rPr>
          <w:i/>
          <w:color w:val="000000"/>
        </w:rPr>
      </w:pPr>
      <w:r>
        <w:rPr>
          <w:b/>
          <w:color w:val="000000"/>
        </w:rPr>
        <w:t>Wisdom 7:25-</w:t>
      </w:r>
      <w:r w:rsidR="00605B0D">
        <w:rPr>
          <w:b/>
          <w:color w:val="000000"/>
        </w:rPr>
        <w:t xml:space="preserve">8:4 </w:t>
      </w:r>
      <w:r w:rsidR="00605B0D" w:rsidRPr="00605B0D">
        <w:rPr>
          <w:color w:val="000000"/>
        </w:rPr>
        <w:t xml:space="preserve">Solomon </w:t>
      </w:r>
      <w:r w:rsidR="00600BD3" w:rsidRPr="00605B0D">
        <w:rPr>
          <w:color w:val="000000"/>
        </w:rPr>
        <w:t>e</w:t>
      </w:r>
      <w:r w:rsidR="00600BD3">
        <w:rPr>
          <w:color w:val="000000"/>
        </w:rPr>
        <w:t xml:space="preserve">xtols </w:t>
      </w:r>
      <w:r w:rsidR="00977C73" w:rsidRPr="00977C73">
        <w:rPr>
          <w:color w:val="000000"/>
        </w:rPr>
        <w:t>the virtues of wisdom</w:t>
      </w:r>
      <w:r w:rsidR="00947DCD">
        <w:rPr>
          <w:color w:val="000000"/>
        </w:rPr>
        <w:t>,</w:t>
      </w:r>
      <w:r w:rsidR="00605B0D">
        <w:rPr>
          <w:color w:val="000000"/>
        </w:rPr>
        <w:t xml:space="preserve"> having sought her from his youth:</w:t>
      </w:r>
      <w:r w:rsidR="00977C73">
        <w:rPr>
          <w:color w:val="000000"/>
        </w:rPr>
        <w:t xml:space="preserve"> </w:t>
      </w:r>
      <w:r w:rsidR="00605B0D">
        <w:rPr>
          <w:color w:val="000000"/>
        </w:rPr>
        <w:t xml:space="preserve">she is </w:t>
      </w:r>
      <w:r w:rsidR="00977C73">
        <w:rPr>
          <w:color w:val="000000"/>
        </w:rPr>
        <w:t>a powerful source of renewal, prevails against evil, and draws us to friendship with God since “God loves nothing so much as the person who loves wisdom.” (v. 28)</w:t>
      </w:r>
      <w:r w:rsidR="00605B0D">
        <w:rPr>
          <w:color w:val="000000"/>
        </w:rPr>
        <w:t xml:space="preserve"> </w:t>
      </w:r>
      <w:r w:rsidR="00605B0D">
        <w:rPr>
          <w:i/>
          <w:color w:val="000000"/>
        </w:rPr>
        <w:t xml:space="preserve">Discussion: In 1 Kings 3: 1-15, God asks Solomon what he </w:t>
      </w:r>
      <w:r w:rsidR="00947DCD">
        <w:rPr>
          <w:i/>
          <w:color w:val="000000"/>
        </w:rPr>
        <w:t>wants most</w:t>
      </w:r>
      <w:r w:rsidR="00605B0D">
        <w:rPr>
          <w:i/>
          <w:color w:val="000000"/>
        </w:rPr>
        <w:t xml:space="preserve">. Rather than long life or wealth, he asks for wisdom. What </w:t>
      </w:r>
      <w:r w:rsidR="00600BD3">
        <w:rPr>
          <w:i/>
          <w:color w:val="000000"/>
        </w:rPr>
        <w:t xml:space="preserve">do </w:t>
      </w:r>
      <w:r w:rsidR="00600BD3">
        <w:rPr>
          <w:color w:val="000000"/>
        </w:rPr>
        <w:t xml:space="preserve">you </w:t>
      </w:r>
      <w:r w:rsidR="00600BD3">
        <w:rPr>
          <w:i/>
          <w:color w:val="000000"/>
        </w:rPr>
        <w:t>want most? How might “wisdom” be the best answer to that question?</w:t>
      </w:r>
    </w:p>
    <w:p w14:paraId="5DE012A4" w14:textId="77777777" w:rsidR="00967010" w:rsidRPr="00977C73" w:rsidRDefault="00967010" w:rsidP="007E78C9">
      <w:pPr>
        <w:jc w:val="both"/>
        <w:rPr>
          <w:i/>
          <w:color w:val="000000"/>
        </w:rPr>
      </w:pPr>
      <w:r>
        <w:rPr>
          <w:b/>
          <w:color w:val="000000"/>
        </w:rPr>
        <w:t xml:space="preserve">Zechariah 14: 16-21 </w:t>
      </w:r>
      <w:r w:rsidR="00C10B16">
        <w:rPr>
          <w:color w:val="000000"/>
        </w:rPr>
        <w:t xml:space="preserve">Declaring that a day is coming when the Lord will be king over the whole earth, the prophet  foresees that all --  even former enemies of the faith -- will be called to </w:t>
      </w:r>
      <w:r w:rsidR="00977C73">
        <w:rPr>
          <w:color w:val="000000"/>
        </w:rPr>
        <w:t xml:space="preserve">Jerusalem on the Feast of the Tabernacles to </w:t>
      </w:r>
      <w:r w:rsidR="00C10B16">
        <w:rPr>
          <w:color w:val="000000"/>
        </w:rPr>
        <w:t xml:space="preserve">celebrate and worship Him as the Lord Almighty. </w:t>
      </w:r>
      <w:r>
        <w:rPr>
          <w:i/>
          <w:color w:val="000000"/>
        </w:rPr>
        <w:t xml:space="preserve">Discussion: </w:t>
      </w:r>
      <w:r w:rsidR="00977C73">
        <w:rPr>
          <w:i/>
          <w:color w:val="000000"/>
        </w:rPr>
        <w:t xml:space="preserve">“Holy to the Lord” will be inscribed on the horses’ bells and on cooking pots (v.20) on that day of the Lord. What parts of </w:t>
      </w:r>
      <w:r w:rsidR="00977C73">
        <w:rPr>
          <w:color w:val="000000"/>
        </w:rPr>
        <w:t xml:space="preserve">your </w:t>
      </w:r>
      <w:r w:rsidR="00977C73">
        <w:rPr>
          <w:i/>
          <w:color w:val="000000"/>
        </w:rPr>
        <w:t xml:space="preserve">life do you feel are inscribed </w:t>
      </w:r>
      <w:r w:rsidR="00600BD3">
        <w:rPr>
          <w:i/>
          <w:color w:val="000000"/>
        </w:rPr>
        <w:t>to</w:t>
      </w:r>
      <w:r w:rsidR="00977C73">
        <w:rPr>
          <w:i/>
          <w:color w:val="000000"/>
        </w:rPr>
        <w:t xml:space="preserve"> the Lord?</w:t>
      </w:r>
    </w:p>
    <w:p w14:paraId="7837FF48" w14:textId="77777777" w:rsidR="00967010" w:rsidRDefault="00967010" w:rsidP="007E78C9">
      <w:pPr>
        <w:jc w:val="both"/>
        <w:rPr>
          <w:b/>
          <w:i/>
          <w:color w:val="000000"/>
        </w:rPr>
      </w:pPr>
      <w:r>
        <w:rPr>
          <w:b/>
          <w:color w:val="000000"/>
        </w:rPr>
        <w:t xml:space="preserve">1 John 1:1-7 </w:t>
      </w:r>
      <w:r w:rsidR="009D612B">
        <w:rPr>
          <w:noProof/>
        </w:rPr>
        <w:t>John proclaims the truth of Jesus Christ based on all he has seen</w:t>
      </w:r>
      <w:r w:rsidR="000B2DDB">
        <w:rPr>
          <w:noProof/>
        </w:rPr>
        <w:t xml:space="preserve">, heard, </w:t>
      </w:r>
      <w:r w:rsidR="009D612B">
        <w:rPr>
          <w:noProof/>
        </w:rPr>
        <w:t xml:space="preserve"> and touched so that others “may have fellowship with us” </w:t>
      </w:r>
      <w:r w:rsidR="00977C73">
        <w:rPr>
          <w:noProof/>
        </w:rPr>
        <w:t xml:space="preserve">(v. 3) </w:t>
      </w:r>
      <w:r w:rsidR="009D612B">
        <w:rPr>
          <w:noProof/>
        </w:rPr>
        <w:t>and in turn with God. God is light and walking in that light means</w:t>
      </w:r>
      <w:r w:rsidR="000B2DDB">
        <w:rPr>
          <w:noProof/>
        </w:rPr>
        <w:t xml:space="preserve"> living by the truth and loving God and one another. </w:t>
      </w:r>
      <w:r>
        <w:rPr>
          <w:i/>
          <w:color w:val="000000"/>
        </w:rPr>
        <w:t xml:space="preserve">Discussion: </w:t>
      </w:r>
      <w:r w:rsidR="000B2DDB">
        <w:rPr>
          <w:i/>
          <w:color w:val="000000"/>
        </w:rPr>
        <w:t>In what ways have you, like John, “seen,” “heard,” and “touched” Jesus?</w:t>
      </w:r>
    </w:p>
    <w:p w14:paraId="174967F7" w14:textId="77777777" w:rsidR="00967010" w:rsidRPr="00C10B16" w:rsidRDefault="00967010" w:rsidP="007E78C9">
      <w:pPr>
        <w:jc w:val="both"/>
        <w:rPr>
          <w:b/>
          <w:i/>
          <w:sz w:val="28"/>
          <w:szCs w:val="28"/>
          <w:u w:val="single"/>
        </w:rPr>
      </w:pPr>
      <w:r>
        <w:rPr>
          <w:b/>
          <w:color w:val="000000"/>
        </w:rPr>
        <w:t xml:space="preserve">Matthew 16:13-17:13  </w:t>
      </w:r>
      <w:r w:rsidR="000B2DDB" w:rsidRPr="000B2DDB">
        <w:rPr>
          <w:color w:val="000000"/>
        </w:rPr>
        <w:t>This rich account</w:t>
      </w:r>
      <w:r w:rsidR="007C6B35">
        <w:rPr>
          <w:color w:val="000000"/>
        </w:rPr>
        <w:t>, worthy of a long summation,</w:t>
      </w:r>
      <w:r w:rsidR="000B2DDB" w:rsidRPr="000B2DDB">
        <w:rPr>
          <w:color w:val="000000"/>
        </w:rPr>
        <w:t xml:space="preserve"> begins with the</w:t>
      </w:r>
      <w:r w:rsidR="000B2DDB">
        <w:rPr>
          <w:color w:val="000000"/>
        </w:rPr>
        <w:t xml:space="preserve"> </w:t>
      </w:r>
      <w:r w:rsidR="00AE7876">
        <w:rPr>
          <w:color w:val="000000"/>
        </w:rPr>
        <w:t xml:space="preserve">important </w:t>
      </w:r>
      <w:r w:rsidR="000B2DDB">
        <w:rPr>
          <w:color w:val="000000"/>
        </w:rPr>
        <w:t xml:space="preserve">conversation at Caesarea </w:t>
      </w:r>
      <w:r w:rsidR="007C6B35">
        <w:rPr>
          <w:color w:val="000000"/>
        </w:rPr>
        <w:t>Philippi</w:t>
      </w:r>
      <w:r w:rsidR="000B2DDB">
        <w:rPr>
          <w:color w:val="000000"/>
        </w:rPr>
        <w:t xml:space="preserve"> when Jesus </w:t>
      </w:r>
      <w:proofErr w:type="gramStart"/>
      <w:r w:rsidR="000B2DDB">
        <w:rPr>
          <w:color w:val="000000"/>
        </w:rPr>
        <w:t>asks</w:t>
      </w:r>
      <w:proofErr w:type="gramEnd"/>
      <w:r w:rsidR="000B2DDB">
        <w:rPr>
          <w:color w:val="000000"/>
        </w:rPr>
        <w:t xml:space="preserve"> “Who do people say I am?” After hearing the ans</w:t>
      </w:r>
      <w:r w:rsidR="007C6B35">
        <w:rPr>
          <w:color w:val="000000"/>
        </w:rPr>
        <w:t>w</w:t>
      </w:r>
      <w:r w:rsidR="000B2DDB">
        <w:rPr>
          <w:color w:val="000000"/>
        </w:rPr>
        <w:t>ers</w:t>
      </w:r>
      <w:r w:rsidR="007C6B35">
        <w:rPr>
          <w:color w:val="000000"/>
        </w:rPr>
        <w:t xml:space="preserve"> (John the Baptist, a prophet)</w:t>
      </w:r>
      <w:r w:rsidR="001433EA">
        <w:rPr>
          <w:color w:val="000000"/>
        </w:rPr>
        <w:t>,</w:t>
      </w:r>
      <w:r w:rsidR="007C6B35">
        <w:rPr>
          <w:color w:val="000000"/>
        </w:rPr>
        <w:t xml:space="preserve"> </w:t>
      </w:r>
      <w:r w:rsidR="000B2DDB">
        <w:rPr>
          <w:color w:val="000000"/>
        </w:rPr>
        <w:t xml:space="preserve">He asks “and who do </w:t>
      </w:r>
      <w:r w:rsidR="000B2DDB">
        <w:rPr>
          <w:i/>
          <w:color w:val="000000"/>
        </w:rPr>
        <w:t xml:space="preserve">you </w:t>
      </w:r>
      <w:r w:rsidR="000B2DDB">
        <w:rPr>
          <w:color w:val="000000"/>
        </w:rPr>
        <w:t>say I am?</w:t>
      </w:r>
      <w:r w:rsidR="007C6B35">
        <w:rPr>
          <w:color w:val="000000"/>
        </w:rPr>
        <w:t>”</w:t>
      </w:r>
      <w:r w:rsidR="000B2DDB">
        <w:rPr>
          <w:color w:val="000000"/>
        </w:rPr>
        <w:t xml:space="preserve"> To which Peter </w:t>
      </w:r>
      <w:r w:rsidR="00AE7876">
        <w:rPr>
          <w:color w:val="000000"/>
        </w:rPr>
        <w:t xml:space="preserve">famously </w:t>
      </w:r>
      <w:proofErr w:type="gramStart"/>
      <w:r w:rsidR="000B2DDB">
        <w:rPr>
          <w:color w:val="000000"/>
        </w:rPr>
        <w:t>replies</w:t>
      </w:r>
      <w:proofErr w:type="gramEnd"/>
      <w:r w:rsidR="000B2DDB">
        <w:rPr>
          <w:color w:val="000000"/>
        </w:rPr>
        <w:t xml:space="preserve"> “You are the Christ, the Son of God.” In the next account, Jesus predicts His death</w:t>
      </w:r>
      <w:r w:rsidR="007C6B35">
        <w:rPr>
          <w:color w:val="000000"/>
        </w:rPr>
        <w:t xml:space="preserve"> and </w:t>
      </w:r>
      <w:r w:rsidR="00600BD3">
        <w:rPr>
          <w:color w:val="000000"/>
        </w:rPr>
        <w:t>counsels</w:t>
      </w:r>
      <w:r w:rsidR="007C6B35">
        <w:rPr>
          <w:color w:val="000000"/>
        </w:rPr>
        <w:t xml:space="preserve"> that anyone who follows Him must take up his cross as well for “</w:t>
      </w:r>
      <w:r w:rsidR="00AE7876">
        <w:rPr>
          <w:color w:val="000000"/>
        </w:rPr>
        <w:t>those who want to save their life will lose it</w:t>
      </w:r>
      <w:r w:rsidR="00600BD3">
        <w:rPr>
          <w:color w:val="000000"/>
        </w:rPr>
        <w:t>”</w:t>
      </w:r>
      <w:r w:rsidR="00AE7876">
        <w:rPr>
          <w:color w:val="000000"/>
        </w:rPr>
        <w:t>. F</w:t>
      </w:r>
      <w:r w:rsidR="00600BD3">
        <w:rPr>
          <w:color w:val="000000"/>
        </w:rPr>
        <w:t>inally, we read the account of Jesus’ transfiguration</w:t>
      </w:r>
      <w:r w:rsidR="00AE7876">
        <w:rPr>
          <w:color w:val="000000"/>
        </w:rPr>
        <w:t xml:space="preserve">                                                                                                                                                                                                                                                                                                                                                                                                                                                                                                                                                                                                                                                                                                                                                                                     </w:t>
      </w:r>
      <w:r w:rsidR="00600BD3">
        <w:rPr>
          <w:color w:val="000000"/>
        </w:rPr>
        <w:t xml:space="preserve">                               </w:t>
      </w:r>
      <w:r w:rsidR="00C10B16">
        <w:rPr>
          <w:color w:val="000000"/>
        </w:rPr>
        <w:t xml:space="preserve"> </w:t>
      </w:r>
      <w:r w:rsidR="007C6B35">
        <w:rPr>
          <w:color w:val="000000"/>
        </w:rPr>
        <w:t xml:space="preserve">(see below). </w:t>
      </w:r>
      <w:r w:rsidRPr="000B2DDB">
        <w:rPr>
          <w:i/>
          <w:iCs/>
          <w:color w:val="000000"/>
        </w:rPr>
        <w:t>Discussion</w:t>
      </w:r>
      <w:r>
        <w:rPr>
          <w:i/>
          <w:iCs/>
          <w:color w:val="000000"/>
        </w:rPr>
        <w:t xml:space="preserve">: </w:t>
      </w:r>
      <w:r w:rsidR="00C10B16">
        <w:rPr>
          <w:i/>
          <w:iCs/>
          <w:color w:val="000000"/>
        </w:rPr>
        <w:t xml:space="preserve">Jesus asked His disciples a question that </w:t>
      </w:r>
      <w:r w:rsidR="001433EA">
        <w:rPr>
          <w:i/>
          <w:iCs/>
          <w:color w:val="000000"/>
        </w:rPr>
        <w:t xml:space="preserve">was meant for </w:t>
      </w:r>
      <w:r w:rsidR="00C10B16">
        <w:rPr>
          <w:iCs/>
          <w:color w:val="000000"/>
        </w:rPr>
        <w:t xml:space="preserve">all </w:t>
      </w:r>
      <w:r w:rsidR="00C10B16">
        <w:rPr>
          <w:i/>
          <w:iCs/>
          <w:color w:val="000000"/>
        </w:rPr>
        <w:t>His followers</w:t>
      </w:r>
      <w:r w:rsidR="00600BD3">
        <w:rPr>
          <w:i/>
          <w:iCs/>
          <w:color w:val="000000"/>
        </w:rPr>
        <w:t xml:space="preserve"> and for all time</w:t>
      </w:r>
      <w:r w:rsidR="00C10B16">
        <w:rPr>
          <w:i/>
          <w:iCs/>
          <w:color w:val="000000"/>
        </w:rPr>
        <w:t xml:space="preserve">: Who do </w:t>
      </w:r>
      <w:r w:rsidR="00C10B16" w:rsidRPr="00600BD3">
        <w:rPr>
          <w:iCs/>
          <w:color w:val="000000"/>
        </w:rPr>
        <w:t>you</w:t>
      </w:r>
      <w:r w:rsidR="00C10B16">
        <w:rPr>
          <w:i/>
          <w:iCs/>
          <w:color w:val="000000"/>
        </w:rPr>
        <w:t xml:space="preserve"> say He is? Who is He in </w:t>
      </w:r>
      <w:r w:rsidR="00C10B16">
        <w:rPr>
          <w:iCs/>
          <w:color w:val="000000"/>
        </w:rPr>
        <w:t xml:space="preserve">your </w:t>
      </w:r>
      <w:r w:rsidR="00C10B16">
        <w:rPr>
          <w:i/>
          <w:iCs/>
          <w:color w:val="000000"/>
        </w:rPr>
        <w:t>life?</w:t>
      </w:r>
    </w:p>
    <w:p w14:paraId="76263D7A" w14:textId="77777777" w:rsidR="00967010" w:rsidRDefault="00967010" w:rsidP="007E78C9">
      <w:pPr>
        <w:shd w:val="clear" w:color="auto" w:fill="FFFFFF"/>
        <w:jc w:val="both"/>
        <w:rPr>
          <w:b/>
          <w:sz w:val="28"/>
          <w:szCs w:val="28"/>
          <w:u w:val="single"/>
        </w:rPr>
      </w:pPr>
    </w:p>
    <w:p w14:paraId="34116DDA" w14:textId="00A62CA7" w:rsidR="00967010" w:rsidRDefault="00967010" w:rsidP="007E78C9">
      <w:pPr>
        <w:shd w:val="clear" w:color="auto" w:fill="FFFFFF"/>
        <w:jc w:val="both"/>
        <w:rPr>
          <w:b/>
          <w:sz w:val="28"/>
          <w:szCs w:val="28"/>
          <w:u w:val="single"/>
        </w:rPr>
      </w:pPr>
      <w:r>
        <w:rPr>
          <w:b/>
          <w:sz w:val="28"/>
          <w:szCs w:val="28"/>
          <w:u w:val="single"/>
        </w:rPr>
        <w:t xml:space="preserve">Feast of the Transfiguration </w:t>
      </w:r>
    </w:p>
    <w:p w14:paraId="1BB019D7" w14:textId="77777777" w:rsidR="00947DCD" w:rsidRPr="00600BD3" w:rsidRDefault="00967010" w:rsidP="007E78C9">
      <w:pPr>
        <w:jc w:val="both"/>
      </w:pPr>
      <w:r w:rsidRPr="00600BD3">
        <w:rPr>
          <w:noProof/>
        </w:rPr>
        <w:drawing>
          <wp:anchor distT="0" distB="0" distL="114300" distR="114300" simplePos="0" relativeHeight="251658240" behindDoc="1" locked="0" layoutInCell="1" allowOverlap="1" wp14:anchorId="3235BCA7" wp14:editId="52931E58">
            <wp:simplePos x="0" y="0"/>
            <wp:positionH relativeFrom="column">
              <wp:posOffset>0</wp:posOffset>
            </wp:positionH>
            <wp:positionV relativeFrom="paragraph">
              <wp:posOffset>33655</wp:posOffset>
            </wp:positionV>
            <wp:extent cx="2019300" cy="2687320"/>
            <wp:effectExtent l="0" t="0" r="0" b="0"/>
            <wp:wrapTight wrapText="bothSides">
              <wp:wrapPolygon edited="0">
                <wp:start x="0" y="0"/>
                <wp:lineTo x="0" y="21437"/>
                <wp:lineTo x="21396" y="21437"/>
                <wp:lineTo x="21396" y="0"/>
                <wp:lineTo x="0"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268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DCD" w:rsidRPr="00600BD3">
        <w:t>The Transfiguration</w:t>
      </w:r>
      <w:r w:rsidR="005F2127" w:rsidRPr="00600BD3">
        <w:t>, one of the five major feasts of the Armenian Church,</w:t>
      </w:r>
      <w:r w:rsidR="00947DCD" w:rsidRPr="00600BD3">
        <w:t xml:space="preserve"> marks the extraordinary occasion Jesus took His three closest disciples, Peter, James, and John, up to Mt. Tabor where He was “transfigured,” appearing radiant. The prophet Elijah and the patriarch Moses appeared at H</w:t>
      </w:r>
      <w:r w:rsidR="005F2127" w:rsidRPr="00600BD3">
        <w:t>is side</w:t>
      </w:r>
      <w:r w:rsidR="00947DCD" w:rsidRPr="00600BD3">
        <w:t xml:space="preserve">, symbols of the Law and </w:t>
      </w:r>
      <w:r w:rsidR="00600BD3">
        <w:t>Prophecy</w:t>
      </w:r>
      <w:r w:rsidR="005F2127" w:rsidRPr="00600BD3">
        <w:t xml:space="preserve"> which Jesus had come to fulfill. </w:t>
      </w:r>
      <w:r w:rsidR="00947DCD" w:rsidRPr="00600BD3">
        <w:t xml:space="preserve">A voice from heaven </w:t>
      </w:r>
      <w:r w:rsidR="005F2127" w:rsidRPr="00600BD3">
        <w:t>was heard saying</w:t>
      </w:r>
      <w:r w:rsidR="00947DCD" w:rsidRPr="00600BD3">
        <w:t>: “This is my beloved Son.”</w:t>
      </w:r>
      <w:r w:rsidR="005F2127" w:rsidRPr="00600BD3">
        <w:t xml:space="preserve"> </w:t>
      </w:r>
    </w:p>
    <w:p w14:paraId="4DDC182F" w14:textId="77777777" w:rsidR="00967010" w:rsidRPr="00600BD3" w:rsidRDefault="00947DCD" w:rsidP="007E78C9">
      <w:pPr>
        <w:ind w:left="720"/>
        <w:jc w:val="both"/>
      </w:pPr>
      <w:r w:rsidRPr="00600BD3">
        <w:t>Some customs of an ancient Armenian pagan festival for the goddess Asdghig are still associated with this feast, such as decorating the church with roses or flowers (</w:t>
      </w:r>
      <w:r w:rsidR="005F2127" w:rsidRPr="00600BD3">
        <w:t xml:space="preserve">and therefore </w:t>
      </w:r>
      <w:r w:rsidRPr="00600BD3">
        <w:t xml:space="preserve">the Feast’s name </w:t>
      </w:r>
      <w:r w:rsidRPr="00600BD3">
        <w:rPr>
          <w:i/>
        </w:rPr>
        <w:t xml:space="preserve">Vartavar; </w:t>
      </w:r>
      <w:r w:rsidRPr="00600BD3">
        <w:t>it is more formally called</w:t>
      </w:r>
      <w:r w:rsidRPr="00600BD3">
        <w:rPr>
          <w:i/>
        </w:rPr>
        <w:t xml:space="preserve"> </w:t>
      </w:r>
      <w:proofErr w:type="spellStart"/>
      <w:r w:rsidRPr="00600BD3">
        <w:rPr>
          <w:i/>
        </w:rPr>
        <w:t>Aylagerbootyoon</w:t>
      </w:r>
      <w:proofErr w:type="spellEnd"/>
      <w:r w:rsidRPr="00600BD3">
        <w:rPr>
          <w:i/>
        </w:rPr>
        <w:t xml:space="preserve"> </w:t>
      </w:r>
      <w:r w:rsidRPr="00600BD3">
        <w:t xml:space="preserve">or </w:t>
      </w:r>
      <w:proofErr w:type="spellStart"/>
      <w:r w:rsidRPr="00600BD3">
        <w:rPr>
          <w:i/>
        </w:rPr>
        <w:t>Baydzaragerbootyoon</w:t>
      </w:r>
      <w:proofErr w:type="spellEnd"/>
      <w:r w:rsidRPr="00600BD3">
        <w:rPr>
          <w:i/>
        </w:rPr>
        <w:t xml:space="preserve">) </w:t>
      </w:r>
      <w:r w:rsidRPr="00600BD3">
        <w:t xml:space="preserve">and </w:t>
      </w:r>
      <w:r w:rsidR="005F2127" w:rsidRPr="00600BD3">
        <w:t>spraying one another with water.</w:t>
      </w:r>
    </w:p>
    <w:p w14:paraId="0F989D11" w14:textId="77777777" w:rsidR="00600BD3" w:rsidRDefault="00967010" w:rsidP="007E78C9">
      <w:pPr>
        <w:jc w:val="both"/>
        <w:rPr>
          <w:bCs/>
          <w:i/>
          <w:sz w:val="20"/>
          <w:szCs w:val="20"/>
        </w:rPr>
      </w:pPr>
      <w:r>
        <w:rPr>
          <w:bCs/>
          <w:i/>
          <w:sz w:val="20"/>
          <w:szCs w:val="20"/>
        </w:rPr>
        <w:t xml:space="preserve">Department of Christian Education </w:t>
      </w:r>
    </w:p>
    <w:p w14:paraId="6CCE4E6B" w14:textId="77777777" w:rsidR="00967010" w:rsidRPr="005F2127" w:rsidRDefault="00967010" w:rsidP="007E78C9">
      <w:pPr>
        <w:jc w:val="both"/>
        <w:rPr>
          <w:bCs/>
          <w:i/>
          <w:sz w:val="20"/>
          <w:szCs w:val="20"/>
        </w:rPr>
      </w:pPr>
      <w:r>
        <w:rPr>
          <w:bCs/>
          <w:i/>
          <w:sz w:val="20"/>
          <w:szCs w:val="20"/>
        </w:rPr>
        <w:t xml:space="preserve">Diocese of the Armenian Church </w:t>
      </w:r>
      <w:r w:rsidR="00600BD3">
        <w:rPr>
          <w:bCs/>
          <w:i/>
          <w:sz w:val="20"/>
          <w:szCs w:val="20"/>
        </w:rPr>
        <w:t>of America (Eastern)</w:t>
      </w:r>
    </w:p>
    <w:p w14:paraId="41A35662" w14:textId="77777777" w:rsidR="00673E79" w:rsidRDefault="00967010" w:rsidP="007E78C9">
      <w:pPr>
        <w:ind w:left="5760" w:firstLine="720"/>
        <w:jc w:val="both"/>
      </w:pPr>
      <w:hyperlink r:id="rId6" w:history="1">
        <w:r>
          <w:rPr>
            <w:rStyle w:val="Hyperlink"/>
            <w:bCs/>
            <w:i/>
            <w:sz w:val="20"/>
            <w:szCs w:val="20"/>
          </w:rPr>
          <w:t>elisea@armeniandiocese.org</w:t>
        </w:r>
      </w:hyperlink>
    </w:p>
    <w:sectPr w:rsidR="00673E79" w:rsidSect="009670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F5720"/>
    <w:multiLevelType w:val="hybridMultilevel"/>
    <w:tmpl w:val="4B4E7EA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9898698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10"/>
    <w:rsid w:val="000B2DDB"/>
    <w:rsid w:val="001433EA"/>
    <w:rsid w:val="00317CB2"/>
    <w:rsid w:val="00351A01"/>
    <w:rsid w:val="005454FA"/>
    <w:rsid w:val="005F2127"/>
    <w:rsid w:val="00600BD3"/>
    <w:rsid w:val="00605B0D"/>
    <w:rsid w:val="00673E79"/>
    <w:rsid w:val="00782A04"/>
    <w:rsid w:val="007C6B35"/>
    <w:rsid w:val="007E78C9"/>
    <w:rsid w:val="00947DCD"/>
    <w:rsid w:val="00967010"/>
    <w:rsid w:val="00977C73"/>
    <w:rsid w:val="009D612B"/>
    <w:rsid w:val="00AE7876"/>
    <w:rsid w:val="00BA7A81"/>
    <w:rsid w:val="00C10B16"/>
    <w:rsid w:val="00F7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4B9C"/>
  <w15:docId w15:val="{4758CF3C-1D5C-254C-B88F-BCEB40F1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1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67010"/>
    <w:rPr>
      <w:color w:val="0000FF"/>
      <w:u w:val="single"/>
    </w:rPr>
  </w:style>
  <w:style w:type="paragraph" w:styleId="BalloonText">
    <w:name w:val="Balloon Text"/>
    <w:basedOn w:val="Normal"/>
    <w:link w:val="BalloonTextChar"/>
    <w:uiPriority w:val="99"/>
    <w:semiHidden/>
    <w:unhideWhenUsed/>
    <w:rsid w:val="00967010"/>
    <w:rPr>
      <w:rFonts w:ascii="Tahoma" w:hAnsi="Tahoma" w:cs="Tahoma"/>
      <w:sz w:val="16"/>
      <w:szCs w:val="16"/>
    </w:rPr>
  </w:style>
  <w:style w:type="character" w:customStyle="1" w:styleId="BalloonTextChar">
    <w:name w:val="Balloon Text Char"/>
    <w:basedOn w:val="DefaultParagraphFont"/>
    <w:link w:val="BalloonText"/>
    <w:uiPriority w:val="99"/>
    <w:semiHidden/>
    <w:rsid w:val="009670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sea@armeniandioces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KZ Der Mugrdechian</cp:lastModifiedBy>
  <cp:revision>2</cp:revision>
  <dcterms:created xsi:type="dcterms:W3CDTF">2024-11-23T19:43:00Z</dcterms:created>
  <dcterms:modified xsi:type="dcterms:W3CDTF">2024-11-23T19:43:00Z</dcterms:modified>
</cp:coreProperties>
</file>