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E3383" w14:textId="7A909CB2" w:rsidR="00D4642B" w:rsidRPr="008D271D" w:rsidRDefault="000520DE" w:rsidP="00D4642B">
      <w:pPr>
        <w:jc w:val="center"/>
        <w:rPr>
          <w:rFonts w:ascii="Arial Narrow" w:hAnsi="Arial Narrow"/>
          <w:b/>
          <w:sz w:val="24"/>
        </w:rPr>
      </w:pPr>
      <w:r>
        <w:rPr>
          <w:rFonts w:ascii="Arial Narrow" w:hAnsi="Arial Narrow"/>
          <w:b/>
          <w:sz w:val="32"/>
        </w:rPr>
        <w:t xml:space="preserve">THE FEAST OF </w:t>
      </w:r>
      <w:r w:rsidR="00D4642B" w:rsidRPr="008D271D">
        <w:rPr>
          <w:rFonts w:ascii="Arial Narrow" w:hAnsi="Arial Narrow"/>
          <w:b/>
          <w:sz w:val="32"/>
        </w:rPr>
        <w:t>THE HOLY CROSS OF VARAK</w:t>
      </w:r>
    </w:p>
    <w:p w14:paraId="251B2306" w14:textId="77777777" w:rsidR="00D4642B" w:rsidRPr="00E511C9" w:rsidRDefault="00D4642B" w:rsidP="002E3D7D">
      <w:pPr>
        <w:jc w:val="both"/>
        <w:rPr>
          <w:rFonts w:ascii="Arial Narrow" w:hAnsi="Arial Narrow"/>
          <w:color w:val="505050"/>
          <w:sz w:val="12"/>
          <w:szCs w:val="12"/>
          <w:shd w:val="clear" w:color="auto" w:fill="FFFFFF"/>
        </w:rPr>
      </w:pPr>
    </w:p>
    <w:p w14:paraId="251E56E9" w14:textId="77777777" w:rsidR="00A950E8" w:rsidRPr="00366112" w:rsidRDefault="00A950E8" w:rsidP="00A950E8">
      <w:pPr>
        <w:jc w:val="both"/>
        <w:rPr>
          <w:rFonts w:ascii="Arial Narrow" w:hAnsi="Arial Narrow"/>
          <w:sz w:val="24"/>
          <w:szCs w:val="24"/>
        </w:rPr>
      </w:pPr>
      <w:r w:rsidRPr="00366112">
        <w:rPr>
          <w:rFonts w:ascii="Arial Narrow" w:hAnsi="Arial Narrow"/>
          <w:color w:val="000000" w:themeColor="text1"/>
          <w:sz w:val="24"/>
          <w:szCs w:val="24"/>
          <w:shd w:val="clear" w:color="auto" w:fill="FFFFFF"/>
        </w:rPr>
        <w:t xml:space="preserve">On the last Sunday of September, the Armenian Church celebrates the feast of the Holy Cross of Varak.  On this day, we observe the discovery of a piece of </w:t>
      </w:r>
      <w:r>
        <w:rPr>
          <w:rFonts w:ascii="Arial Narrow" w:hAnsi="Arial Narrow"/>
          <w:color w:val="000000" w:themeColor="text1"/>
          <w:sz w:val="24"/>
          <w:szCs w:val="24"/>
          <w:shd w:val="clear" w:color="auto" w:fill="FFFFFF"/>
        </w:rPr>
        <w:t>our Lord’s wooden c</w:t>
      </w:r>
      <w:r w:rsidRPr="00366112">
        <w:rPr>
          <w:rFonts w:ascii="Arial Narrow" w:hAnsi="Arial Narrow"/>
          <w:color w:val="000000" w:themeColor="text1"/>
          <w:sz w:val="24"/>
          <w:szCs w:val="24"/>
          <w:shd w:val="clear" w:color="auto" w:fill="FFFFFF"/>
        </w:rPr>
        <w:t>ross</w:t>
      </w:r>
      <w:r>
        <w:rPr>
          <w:rFonts w:ascii="Arial Narrow" w:hAnsi="Arial Narrow"/>
          <w:color w:val="000000" w:themeColor="text1"/>
          <w:sz w:val="24"/>
          <w:szCs w:val="24"/>
          <w:shd w:val="clear" w:color="auto" w:fill="FFFFFF"/>
        </w:rPr>
        <w:t>, upon which He was crucified,</w:t>
      </w:r>
      <w:r w:rsidRPr="00366112">
        <w:rPr>
          <w:rFonts w:ascii="Arial Narrow" w:hAnsi="Arial Narrow"/>
          <w:color w:val="000000" w:themeColor="text1"/>
          <w:sz w:val="24"/>
          <w:szCs w:val="24"/>
          <w:shd w:val="clear" w:color="auto" w:fill="FFFFFF"/>
        </w:rPr>
        <w:t xml:space="preserve"> on Mount Varak near Van, </w:t>
      </w:r>
      <w:r w:rsidRPr="00366112">
        <w:rPr>
          <w:rFonts w:ascii="Arial Narrow" w:hAnsi="Arial Narrow"/>
          <w:color w:val="000000" w:themeColor="text1"/>
          <w:sz w:val="24"/>
          <w:szCs w:val="24"/>
        </w:rPr>
        <w:t xml:space="preserve">in the province of </w:t>
      </w:r>
      <w:proofErr w:type="spellStart"/>
      <w:r w:rsidRPr="00366112">
        <w:rPr>
          <w:rFonts w:ascii="Arial Narrow" w:hAnsi="Arial Narrow"/>
          <w:color w:val="000000" w:themeColor="text1"/>
          <w:sz w:val="24"/>
          <w:szCs w:val="24"/>
        </w:rPr>
        <w:t>Vasbouragan</w:t>
      </w:r>
      <w:proofErr w:type="spellEnd"/>
      <w:r w:rsidRPr="00366112">
        <w:rPr>
          <w:rFonts w:ascii="Arial Narrow" w:hAnsi="Arial Narrow"/>
          <w:color w:val="000000" w:themeColor="text1"/>
          <w:sz w:val="24"/>
          <w:szCs w:val="24"/>
        </w:rPr>
        <w:t>, in the heartland of historic Armenia</w:t>
      </w:r>
      <w:r w:rsidRPr="00366112">
        <w:rPr>
          <w:rFonts w:ascii="Arial Narrow" w:hAnsi="Arial Narrow"/>
          <w:color w:val="000000" w:themeColor="text1"/>
          <w:sz w:val="24"/>
          <w:szCs w:val="24"/>
          <w:shd w:val="clear" w:color="auto" w:fill="FFFFFF"/>
        </w:rPr>
        <w:t xml:space="preserve">. </w:t>
      </w:r>
      <w:r>
        <w:rPr>
          <w:rFonts w:ascii="Arial Narrow" w:hAnsi="Arial Narrow"/>
          <w:color w:val="000000" w:themeColor="text1"/>
          <w:sz w:val="24"/>
        </w:rPr>
        <w:t xml:space="preserve"> </w:t>
      </w:r>
      <w:r w:rsidRPr="00366112">
        <w:rPr>
          <w:rFonts w:ascii="Arial Narrow" w:hAnsi="Arial Narrow"/>
          <w:sz w:val="24"/>
          <w:szCs w:val="24"/>
        </w:rPr>
        <w:t>It is a celebration unique only to the Armenian Church and its historical background is a fascinating story</w:t>
      </w:r>
      <w:r>
        <w:rPr>
          <w:rFonts w:ascii="Arial Narrow" w:hAnsi="Arial Narrow"/>
          <w:sz w:val="24"/>
          <w:szCs w:val="24"/>
        </w:rPr>
        <w:t>!</w:t>
      </w:r>
    </w:p>
    <w:p w14:paraId="17F8EB55" w14:textId="77777777" w:rsidR="00A950E8" w:rsidRPr="00995268" w:rsidRDefault="00A950E8" w:rsidP="00A950E8">
      <w:pPr>
        <w:jc w:val="both"/>
        <w:rPr>
          <w:rFonts w:ascii="Arial Narrow" w:hAnsi="Arial Narrow"/>
          <w:color w:val="000000" w:themeColor="text1"/>
          <w:sz w:val="18"/>
          <w:szCs w:val="18"/>
          <w:shd w:val="clear" w:color="auto" w:fill="FFFFFF"/>
        </w:rPr>
      </w:pPr>
    </w:p>
    <w:p w14:paraId="4368E8AE" w14:textId="167D4896" w:rsidR="00A950E8" w:rsidRPr="00366112" w:rsidRDefault="00A950E8" w:rsidP="00A950E8">
      <w:pPr>
        <w:jc w:val="both"/>
        <w:rPr>
          <w:rFonts w:ascii="Arial Narrow" w:hAnsi="Arial Narrow"/>
          <w:color w:val="000000" w:themeColor="text1"/>
          <w:sz w:val="24"/>
          <w:szCs w:val="24"/>
        </w:rPr>
      </w:pPr>
      <w:r>
        <w:rPr>
          <w:rFonts w:ascii="Arial Narrow" w:hAnsi="Arial Narrow"/>
          <w:color w:val="000000" w:themeColor="text1"/>
          <w:sz w:val="24"/>
          <w:szCs w:val="24"/>
          <w:shd w:val="clear" w:color="auto" w:fill="FFFFFF"/>
        </w:rPr>
        <w:t>In the 4</w:t>
      </w:r>
      <w:r w:rsidRPr="00366112">
        <w:rPr>
          <w:rFonts w:ascii="Arial Narrow" w:hAnsi="Arial Narrow"/>
          <w:color w:val="000000" w:themeColor="text1"/>
          <w:sz w:val="24"/>
          <w:szCs w:val="24"/>
          <w:shd w:val="clear" w:color="auto" w:fill="FFFFFF"/>
          <w:vertAlign w:val="superscript"/>
        </w:rPr>
        <w:t>th</w:t>
      </w:r>
      <w:r>
        <w:rPr>
          <w:rFonts w:ascii="Arial Narrow" w:hAnsi="Arial Narrow"/>
          <w:color w:val="000000" w:themeColor="text1"/>
          <w:sz w:val="24"/>
          <w:szCs w:val="24"/>
          <w:shd w:val="clear" w:color="auto" w:fill="FFFFFF"/>
        </w:rPr>
        <w:t xml:space="preserve"> century, a</w:t>
      </w:r>
      <w:r w:rsidRPr="00366112">
        <w:rPr>
          <w:rFonts w:ascii="Arial Narrow" w:hAnsi="Arial Narrow"/>
          <w:color w:val="000000" w:themeColor="text1"/>
          <w:sz w:val="24"/>
          <w:szCs w:val="24"/>
          <w:shd w:val="clear" w:color="auto" w:fill="FFFFFF"/>
        </w:rPr>
        <w:t xml:space="preserve"> devoted and very beautiful </w:t>
      </w:r>
      <w:r>
        <w:rPr>
          <w:rFonts w:ascii="Arial Narrow" w:hAnsi="Arial Narrow"/>
          <w:color w:val="000000" w:themeColor="text1"/>
          <w:sz w:val="24"/>
          <w:szCs w:val="24"/>
          <w:shd w:val="clear" w:color="auto" w:fill="FFFFFF"/>
        </w:rPr>
        <w:t xml:space="preserve">Christian </w:t>
      </w:r>
      <w:r w:rsidRPr="00366112">
        <w:rPr>
          <w:rFonts w:ascii="Arial Narrow" w:hAnsi="Arial Narrow"/>
          <w:color w:val="000000" w:themeColor="text1"/>
          <w:sz w:val="24"/>
          <w:szCs w:val="24"/>
          <w:shd w:val="clear" w:color="auto" w:fill="FFFFFF"/>
        </w:rPr>
        <w:t xml:space="preserve">nun named Hripsime </w:t>
      </w:r>
      <w:r w:rsidR="00995268">
        <w:rPr>
          <w:rFonts w:ascii="Arial Narrow" w:hAnsi="Arial Narrow"/>
          <w:color w:val="000000" w:themeColor="text1"/>
          <w:sz w:val="24"/>
          <w:szCs w:val="24"/>
          <w:shd w:val="clear" w:color="auto" w:fill="FFFFFF"/>
        </w:rPr>
        <w:t>was running for her life</w:t>
      </w:r>
      <w:r>
        <w:rPr>
          <w:rFonts w:ascii="Arial Narrow" w:hAnsi="Arial Narrow"/>
          <w:color w:val="000000" w:themeColor="text1"/>
          <w:sz w:val="24"/>
          <w:szCs w:val="24"/>
          <w:shd w:val="clear" w:color="auto" w:fill="FFFFFF"/>
        </w:rPr>
        <w:t xml:space="preserve">.  The Emperor, </w:t>
      </w:r>
      <w:r w:rsidRPr="001C6A75">
        <w:rPr>
          <w:rFonts w:ascii="Arial Narrow" w:hAnsi="Arial Narrow"/>
          <w:sz w:val="22"/>
          <w:szCs w:val="22"/>
        </w:rPr>
        <w:t>Diocletion</w:t>
      </w:r>
      <w:r>
        <w:rPr>
          <w:rFonts w:ascii="Arial Narrow" w:hAnsi="Arial Narrow"/>
          <w:sz w:val="22"/>
          <w:szCs w:val="22"/>
        </w:rPr>
        <w:t>,</w:t>
      </w:r>
      <w:r>
        <w:rPr>
          <w:rFonts w:ascii="Arial Narrow" w:hAnsi="Arial Narrow"/>
          <w:color w:val="000000" w:themeColor="text1"/>
          <w:sz w:val="24"/>
          <w:szCs w:val="24"/>
          <w:shd w:val="clear" w:color="auto" w:fill="FFFFFF"/>
        </w:rPr>
        <w:t xml:space="preserve"> had ordered his Roman soldiers to capture all Christians.  So Hripsime ran away, and during her escape, she buried</w:t>
      </w:r>
      <w:r w:rsidRPr="00366112">
        <w:rPr>
          <w:rFonts w:ascii="Arial Narrow" w:hAnsi="Arial Narrow"/>
          <w:color w:val="000000" w:themeColor="text1"/>
          <w:sz w:val="24"/>
          <w:szCs w:val="24"/>
          <w:shd w:val="clear" w:color="auto" w:fill="FFFFFF"/>
        </w:rPr>
        <w:t xml:space="preserve"> </w:t>
      </w:r>
      <w:r>
        <w:rPr>
          <w:rFonts w:ascii="Arial Narrow" w:hAnsi="Arial Narrow"/>
          <w:color w:val="000000" w:themeColor="text1"/>
          <w:sz w:val="24"/>
          <w:szCs w:val="24"/>
          <w:shd w:val="clear" w:color="auto" w:fill="FFFFFF"/>
        </w:rPr>
        <w:t>a</w:t>
      </w:r>
      <w:r w:rsidRPr="00366112">
        <w:rPr>
          <w:rFonts w:ascii="Arial Narrow" w:hAnsi="Arial Narrow"/>
          <w:color w:val="000000" w:themeColor="text1"/>
          <w:sz w:val="24"/>
          <w:szCs w:val="24"/>
          <w:shd w:val="clear" w:color="auto" w:fill="FFFFFF"/>
        </w:rPr>
        <w:t xml:space="preserve"> piece of the </w:t>
      </w:r>
      <w:r>
        <w:rPr>
          <w:rFonts w:ascii="Arial Narrow" w:hAnsi="Arial Narrow"/>
          <w:color w:val="000000" w:themeColor="text1"/>
          <w:sz w:val="24"/>
          <w:szCs w:val="24"/>
          <w:shd w:val="clear" w:color="auto" w:fill="FFFFFF"/>
        </w:rPr>
        <w:t xml:space="preserve">true </w:t>
      </w:r>
      <w:r w:rsidRPr="00366112">
        <w:rPr>
          <w:rFonts w:ascii="Arial Narrow" w:hAnsi="Arial Narrow"/>
          <w:color w:val="000000" w:themeColor="text1"/>
          <w:sz w:val="24"/>
          <w:szCs w:val="24"/>
          <w:shd w:val="clear" w:color="auto" w:fill="FFFFFF"/>
        </w:rPr>
        <w:t>cross</w:t>
      </w:r>
      <w:r>
        <w:rPr>
          <w:rFonts w:ascii="Arial Narrow" w:hAnsi="Arial Narrow"/>
          <w:color w:val="000000" w:themeColor="text1"/>
          <w:sz w:val="24"/>
          <w:szCs w:val="24"/>
          <w:shd w:val="clear" w:color="auto" w:fill="FFFFFF"/>
        </w:rPr>
        <w:t xml:space="preserve"> in the mountains of Varak. </w:t>
      </w:r>
    </w:p>
    <w:p w14:paraId="2AB33C05" w14:textId="77777777" w:rsidR="00A950E8" w:rsidRPr="00995268" w:rsidRDefault="00A950E8" w:rsidP="00A950E8">
      <w:pPr>
        <w:overflowPunct/>
        <w:autoSpaceDE/>
        <w:autoSpaceDN/>
        <w:adjustRightInd/>
        <w:jc w:val="both"/>
        <w:textAlignment w:val="auto"/>
        <w:rPr>
          <w:rFonts w:ascii="Arial Narrow" w:hAnsi="Arial Narrow"/>
          <w:color w:val="000000" w:themeColor="text1"/>
          <w:sz w:val="18"/>
          <w:szCs w:val="18"/>
          <w:shd w:val="clear" w:color="auto" w:fill="FFFFFF"/>
        </w:rPr>
      </w:pPr>
    </w:p>
    <w:p w14:paraId="3912595E" w14:textId="479E89B9" w:rsidR="00A950E8" w:rsidRDefault="00A950E8" w:rsidP="00A950E8">
      <w:pPr>
        <w:jc w:val="both"/>
        <w:rPr>
          <w:rFonts w:ascii="Arial Narrow" w:hAnsi="Arial Narrow"/>
          <w:color w:val="000000" w:themeColor="text1"/>
          <w:sz w:val="24"/>
          <w:szCs w:val="24"/>
        </w:rPr>
      </w:pPr>
      <w:r w:rsidRPr="00366112">
        <w:rPr>
          <w:rFonts w:ascii="Arial Narrow" w:hAnsi="Arial Narrow"/>
          <w:color w:val="000000" w:themeColor="text1"/>
          <w:sz w:val="24"/>
        </w:rPr>
        <w:t xml:space="preserve">The old Armenian tradition tells us that </w:t>
      </w:r>
      <w:r>
        <w:rPr>
          <w:rFonts w:ascii="Arial Narrow" w:hAnsi="Arial Narrow"/>
          <w:color w:val="000000" w:themeColor="text1"/>
          <w:sz w:val="24"/>
        </w:rPr>
        <w:t>300</w:t>
      </w:r>
      <w:r w:rsidRPr="00366112">
        <w:rPr>
          <w:rFonts w:ascii="Arial Narrow" w:hAnsi="Arial Narrow"/>
          <w:color w:val="000000" w:themeColor="text1"/>
          <w:sz w:val="24"/>
        </w:rPr>
        <w:t xml:space="preserve"> year</w:t>
      </w:r>
      <w:r>
        <w:rPr>
          <w:rFonts w:ascii="Arial Narrow" w:hAnsi="Arial Narrow"/>
          <w:color w:val="000000" w:themeColor="text1"/>
          <w:sz w:val="24"/>
        </w:rPr>
        <w:t>s later</w:t>
      </w:r>
      <w:r w:rsidR="00B121AB">
        <w:rPr>
          <w:rFonts w:ascii="Arial Narrow" w:hAnsi="Arial Narrow"/>
          <w:color w:val="000000" w:themeColor="text1"/>
          <w:sz w:val="24"/>
        </w:rPr>
        <w:t>, w</w:t>
      </w:r>
      <w:bookmarkStart w:id="0" w:name="_GoBack"/>
      <w:bookmarkEnd w:id="0"/>
      <w:r>
        <w:rPr>
          <w:rFonts w:ascii="Arial Narrow" w:hAnsi="Arial Narrow"/>
          <w:color w:val="000000" w:themeColor="text1"/>
          <w:sz w:val="24"/>
        </w:rPr>
        <w:t xml:space="preserve">hile praying on Mount Varak, </w:t>
      </w:r>
      <w:r w:rsidRPr="00366112">
        <w:rPr>
          <w:rFonts w:ascii="Arial Narrow" w:hAnsi="Arial Narrow"/>
          <w:color w:val="000000" w:themeColor="text1"/>
          <w:sz w:val="24"/>
        </w:rPr>
        <w:t xml:space="preserve">a hermit named </w:t>
      </w:r>
      <w:proofErr w:type="gramStart"/>
      <w:r w:rsidRPr="00366112">
        <w:rPr>
          <w:rFonts w:ascii="Arial Narrow" w:hAnsi="Arial Narrow"/>
          <w:color w:val="000000" w:themeColor="text1"/>
          <w:sz w:val="24"/>
        </w:rPr>
        <w:t>Thotig,</w:t>
      </w:r>
      <w:proofErr w:type="gramEnd"/>
      <w:r w:rsidRPr="00366112">
        <w:rPr>
          <w:rFonts w:ascii="Arial Narrow" w:hAnsi="Arial Narrow"/>
          <w:color w:val="000000" w:themeColor="text1"/>
          <w:sz w:val="24"/>
        </w:rPr>
        <w:t xml:space="preserve"> </w:t>
      </w:r>
      <w:r>
        <w:rPr>
          <w:rFonts w:ascii="Arial Narrow" w:hAnsi="Arial Narrow"/>
          <w:color w:val="000000" w:themeColor="text1"/>
          <w:sz w:val="24"/>
        </w:rPr>
        <w:t xml:space="preserve">had a vision.  He saw </w:t>
      </w:r>
      <w:r w:rsidRPr="00366112">
        <w:rPr>
          <w:rFonts w:ascii="Arial Narrow" w:hAnsi="Arial Narrow"/>
          <w:color w:val="000000" w:themeColor="text1"/>
          <w:sz w:val="24"/>
        </w:rPr>
        <w:t xml:space="preserve">a </w:t>
      </w:r>
      <w:r>
        <w:rPr>
          <w:rFonts w:ascii="Arial Narrow" w:hAnsi="Arial Narrow"/>
          <w:color w:val="000000" w:themeColor="text1"/>
          <w:sz w:val="24"/>
        </w:rPr>
        <w:t>shining</w:t>
      </w:r>
      <w:r w:rsidRPr="00366112">
        <w:rPr>
          <w:rFonts w:ascii="Arial Narrow" w:hAnsi="Arial Narrow"/>
          <w:color w:val="000000" w:themeColor="text1"/>
          <w:sz w:val="24"/>
        </w:rPr>
        <w:t xml:space="preserve"> cross with light radiating around it</w:t>
      </w:r>
      <w:r>
        <w:rPr>
          <w:rFonts w:ascii="Arial Narrow" w:hAnsi="Arial Narrow"/>
          <w:color w:val="000000" w:themeColor="text1"/>
          <w:sz w:val="24"/>
        </w:rPr>
        <w:t xml:space="preserve"> on top of the mountain.  The</w:t>
      </w:r>
      <w:r w:rsidRPr="00366112">
        <w:rPr>
          <w:rFonts w:ascii="Arial Narrow" w:hAnsi="Arial Narrow"/>
          <w:color w:val="000000" w:themeColor="text1"/>
          <w:sz w:val="24"/>
        </w:rPr>
        <w:t xml:space="preserve"> light indicated to him the place where </w:t>
      </w:r>
      <w:r>
        <w:rPr>
          <w:rFonts w:ascii="Arial Narrow" w:hAnsi="Arial Narrow"/>
          <w:color w:val="000000" w:themeColor="text1"/>
          <w:sz w:val="24"/>
        </w:rPr>
        <w:t xml:space="preserve">Hripsime had hidden </w:t>
      </w:r>
      <w:r w:rsidRPr="00366112">
        <w:rPr>
          <w:rFonts w:ascii="Arial Narrow" w:hAnsi="Arial Narrow"/>
          <w:color w:val="000000" w:themeColor="text1"/>
          <w:sz w:val="24"/>
        </w:rPr>
        <w:t xml:space="preserve">the </w:t>
      </w:r>
      <w:r>
        <w:rPr>
          <w:rFonts w:ascii="Arial Narrow" w:hAnsi="Arial Narrow"/>
          <w:color w:val="000000" w:themeColor="text1"/>
          <w:sz w:val="24"/>
        </w:rPr>
        <w:t xml:space="preserve">piece of </w:t>
      </w:r>
      <w:r w:rsidRPr="00366112">
        <w:rPr>
          <w:rFonts w:ascii="Arial Narrow" w:hAnsi="Arial Narrow"/>
          <w:color w:val="000000" w:themeColor="text1"/>
          <w:sz w:val="24"/>
        </w:rPr>
        <w:t>cr</w:t>
      </w:r>
      <w:r>
        <w:rPr>
          <w:rFonts w:ascii="Arial Narrow" w:hAnsi="Arial Narrow"/>
          <w:color w:val="000000" w:themeColor="text1"/>
          <w:sz w:val="24"/>
        </w:rPr>
        <w:t>oss so many years before</w:t>
      </w:r>
      <w:r w:rsidRPr="00366112">
        <w:rPr>
          <w:rFonts w:ascii="Arial Narrow" w:hAnsi="Arial Narrow"/>
          <w:color w:val="000000" w:themeColor="text1"/>
          <w:sz w:val="24"/>
        </w:rPr>
        <w:t xml:space="preserve">.  </w:t>
      </w:r>
      <w:r>
        <w:rPr>
          <w:rFonts w:ascii="Arial Narrow" w:hAnsi="Arial Narrow"/>
          <w:color w:val="000000" w:themeColor="text1"/>
          <w:sz w:val="24"/>
        </w:rPr>
        <w:t xml:space="preserve">It was a miracle that this </w:t>
      </w:r>
      <w:r w:rsidRPr="00366112">
        <w:rPr>
          <w:rFonts w:ascii="Arial Narrow" w:hAnsi="Arial Narrow"/>
          <w:color w:val="000000" w:themeColor="text1"/>
          <w:sz w:val="24"/>
        </w:rPr>
        <w:t xml:space="preserve">true piece of the </w:t>
      </w:r>
      <w:r>
        <w:rPr>
          <w:rFonts w:ascii="Arial Narrow" w:hAnsi="Arial Narrow"/>
          <w:color w:val="000000" w:themeColor="text1"/>
          <w:sz w:val="24"/>
        </w:rPr>
        <w:t xml:space="preserve">Holy Cross </w:t>
      </w:r>
      <w:r w:rsidRPr="00366112">
        <w:rPr>
          <w:rFonts w:ascii="Arial Narrow" w:hAnsi="Arial Narrow"/>
          <w:color w:val="000000" w:themeColor="text1"/>
          <w:sz w:val="24"/>
        </w:rPr>
        <w:t>was discovered</w:t>
      </w:r>
      <w:r>
        <w:rPr>
          <w:rFonts w:ascii="Arial Narrow" w:hAnsi="Arial Narrow"/>
          <w:color w:val="000000" w:themeColor="text1"/>
          <w:sz w:val="24"/>
        </w:rPr>
        <w:t xml:space="preserve">! </w:t>
      </w:r>
      <w:r>
        <w:rPr>
          <w:rFonts w:ascii="Arial Narrow" w:hAnsi="Arial Narrow"/>
          <w:color w:val="000000" w:themeColor="text1"/>
          <w:sz w:val="24"/>
          <w:szCs w:val="24"/>
        </w:rPr>
        <w:t>I</w:t>
      </w:r>
      <w:r w:rsidRPr="00366112">
        <w:rPr>
          <w:rFonts w:ascii="Arial Narrow" w:hAnsi="Arial Narrow"/>
          <w:color w:val="000000" w:themeColor="text1"/>
          <w:sz w:val="24"/>
          <w:szCs w:val="24"/>
        </w:rPr>
        <w:t>t is said that there was an overwhelming sme</w:t>
      </w:r>
      <w:r>
        <w:rPr>
          <w:rFonts w:ascii="Arial Narrow" w:hAnsi="Arial Narrow"/>
          <w:color w:val="000000" w:themeColor="text1"/>
          <w:sz w:val="24"/>
          <w:szCs w:val="24"/>
        </w:rPr>
        <w:t>ll of incense where the cross was buried and th</w:t>
      </w:r>
      <w:r w:rsidRPr="00366112">
        <w:rPr>
          <w:rFonts w:ascii="Arial Narrow" w:hAnsi="Arial Narrow"/>
          <w:color w:val="000000" w:themeColor="text1"/>
          <w:sz w:val="24"/>
          <w:szCs w:val="24"/>
        </w:rPr>
        <w:t>e sweet fragrance could be smelled all over the land.</w:t>
      </w:r>
      <w:r>
        <w:rPr>
          <w:rFonts w:ascii="Arial Narrow" w:hAnsi="Arial Narrow"/>
          <w:color w:val="000000" w:themeColor="text1"/>
          <w:sz w:val="24"/>
          <w:szCs w:val="24"/>
        </w:rPr>
        <w:t xml:space="preserve">  </w:t>
      </w:r>
      <w:r>
        <w:rPr>
          <w:rFonts w:ascii="Arial Narrow" w:hAnsi="Arial Narrow"/>
          <w:color w:val="000000" w:themeColor="text1"/>
          <w:sz w:val="24"/>
        </w:rPr>
        <w:t>Today we celebrate this discovery as</w:t>
      </w:r>
      <w:r w:rsidRPr="00366112">
        <w:rPr>
          <w:rFonts w:ascii="Arial Narrow" w:hAnsi="Arial Narrow"/>
          <w:color w:val="000000" w:themeColor="text1"/>
          <w:sz w:val="24"/>
        </w:rPr>
        <w:t xml:space="preserve"> "the </w:t>
      </w:r>
      <w:r>
        <w:rPr>
          <w:rFonts w:ascii="Arial Narrow" w:hAnsi="Arial Narrow"/>
          <w:color w:val="000000" w:themeColor="text1"/>
          <w:sz w:val="24"/>
        </w:rPr>
        <w:t xml:space="preserve">Holy </w:t>
      </w:r>
      <w:r w:rsidRPr="00366112">
        <w:rPr>
          <w:rFonts w:ascii="Arial Narrow" w:hAnsi="Arial Narrow"/>
          <w:color w:val="000000" w:themeColor="text1"/>
          <w:sz w:val="24"/>
        </w:rPr>
        <w:t xml:space="preserve">Cross of </w:t>
      </w:r>
      <w:r w:rsidRPr="00366112">
        <w:rPr>
          <w:rFonts w:ascii="Arial Narrow" w:hAnsi="Arial Narrow"/>
          <w:color w:val="000000" w:themeColor="text1"/>
          <w:sz w:val="24"/>
          <w:szCs w:val="24"/>
        </w:rPr>
        <w:t xml:space="preserve">Varak." </w:t>
      </w:r>
    </w:p>
    <w:p w14:paraId="10EFFCF4" w14:textId="77777777" w:rsidR="00995268" w:rsidRPr="00995268" w:rsidRDefault="00995268" w:rsidP="00A950E8">
      <w:pPr>
        <w:jc w:val="both"/>
        <w:rPr>
          <w:rFonts w:ascii="Arial Narrow" w:hAnsi="Arial Narrow"/>
          <w:color w:val="000000" w:themeColor="text1"/>
          <w:sz w:val="18"/>
          <w:szCs w:val="18"/>
        </w:rPr>
      </w:pPr>
    </w:p>
    <w:p w14:paraId="03B71426" w14:textId="5F566866" w:rsidR="00366112" w:rsidRPr="00995268" w:rsidRDefault="00995268" w:rsidP="00366112">
      <w:pPr>
        <w:jc w:val="both"/>
        <w:rPr>
          <w:rFonts w:ascii="Arial Narrow" w:hAnsi="Arial Narrow"/>
          <w:color w:val="000000" w:themeColor="text1"/>
          <w:sz w:val="18"/>
          <w:szCs w:val="18"/>
        </w:rPr>
      </w:pPr>
      <w:r>
        <w:rPr>
          <w:rFonts w:ascii="Arial Narrow" w:hAnsi="Arial Narrow"/>
          <w:color w:val="000000" w:themeColor="text1"/>
          <w:sz w:val="2"/>
          <w:szCs w:val="2"/>
        </w:rPr>
        <w:t>0</w:t>
      </w:r>
    </w:p>
    <w:tbl>
      <w:tblPr>
        <w:tblStyle w:val="TableGrid"/>
        <w:tblpPr w:leftFromText="180" w:rightFromText="180" w:vertAnchor="text" w:horzAnchor="page" w:tblpX="829" w:tblpY="1463"/>
        <w:tblW w:w="10793" w:type="dxa"/>
        <w:tblLook w:val="04A0" w:firstRow="1" w:lastRow="0" w:firstColumn="1" w:lastColumn="0" w:noHBand="0" w:noVBand="1"/>
      </w:tblPr>
      <w:tblGrid>
        <w:gridCol w:w="3597"/>
        <w:gridCol w:w="3598"/>
        <w:gridCol w:w="3598"/>
      </w:tblGrid>
      <w:tr w:rsidR="00366E15" w:rsidRPr="00366112" w14:paraId="4697E7B9" w14:textId="77777777" w:rsidTr="0011045C">
        <w:trPr>
          <w:trHeight w:val="2868"/>
        </w:trPr>
        <w:tc>
          <w:tcPr>
            <w:tcW w:w="3597" w:type="dxa"/>
            <w:tcBorders>
              <w:bottom w:val="nil"/>
            </w:tcBorders>
          </w:tcPr>
          <w:p w14:paraId="4FC63BEC" w14:textId="7ED19B04" w:rsidR="00366E15" w:rsidRPr="00366112" w:rsidRDefault="00366E15" w:rsidP="00366E15">
            <w:pPr>
              <w:jc w:val="center"/>
              <w:rPr>
                <w:rFonts w:ascii="Arial Narrow" w:hAnsi="Arial Narrow"/>
                <w:color w:val="000000" w:themeColor="text1"/>
                <w:sz w:val="24"/>
                <w:szCs w:val="24"/>
              </w:rPr>
            </w:pPr>
          </w:p>
        </w:tc>
        <w:tc>
          <w:tcPr>
            <w:tcW w:w="3598" w:type="dxa"/>
            <w:tcBorders>
              <w:bottom w:val="nil"/>
            </w:tcBorders>
          </w:tcPr>
          <w:p w14:paraId="02F5B3FD" w14:textId="7917C5DE" w:rsidR="00366E15" w:rsidRPr="00366112" w:rsidRDefault="00366E15" w:rsidP="00366E15">
            <w:pPr>
              <w:jc w:val="both"/>
              <w:rPr>
                <w:rFonts w:ascii="Arial Narrow" w:hAnsi="Arial Narrow"/>
                <w:color w:val="000000" w:themeColor="text1"/>
                <w:sz w:val="24"/>
                <w:szCs w:val="24"/>
              </w:rPr>
            </w:pPr>
            <w:r w:rsidRPr="00366112">
              <w:rPr>
                <w:rFonts w:ascii="Arial Narrow" w:hAnsi="Arial Narrow"/>
                <w:noProof/>
                <w:color w:val="000000" w:themeColor="text1"/>
                <w:sz w:val="24"/>
                <w:szCs w:val="24"/>
              </w:rPr>
              <w:drawing>
                <wp:inline distT="0" distB="0" distL="0" distR="0" wp14:anchorId="200EC8D1" wp14:editId="25BA0071">
                  <wp:extent cx="2145665" cy="1752600"/>
                  <wp:effectExtent l="0" t="0" r="0" b="0"/>
                  <wp:docPr id="8" name="Picture 8" descr="Macintosh HD:private:var:folders:gs:dt8wh7ps4hz2171qjd621c58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gs:dt8wh7ps4hz2171qjd621c580000gn:T:TemporaryItems: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8521" cy="1754933"/>
                          </a:xfrm>
                          <a:prstGeom prst="rect">
                            <a:avLst/>
                          </a:prstGeom>
                          <a:noFill/>
                          <a:ln>
                            <a:noFill/>
                          </a:ln>
                        </pic:spPr>
                      </pic:pic>
                    </a:graphicData>
                  </a:graphic>
                </wp:inline>
              </w:drawing>
            </w:r>
          </w:p>
        </w:tc>
        <w:tc>
          <w:tcPr>
            <w:tcW w:w="3598" w:type="dxa"/>
            <w:tcBorders>
              <w:bottom w:val="nil"/>
            </w:tcBorders>
          </w:tcPr>
          <w:p w14:paraId="2706AFED" w14:textId="17C4B806" w:rsidR="00366E15" w:rsidRPr="00366112" w:rsidRDefault="00366E15" w:rsidP="00366E15">
            <w:pPr>
              <w:jc w:val="both"/>
              <w:rPr>
                <w:rFonts w:ascii="Arial Narrow" w:hAnsi="Arial Narrow"/>
                <w:color w:val="000000" w:themeColor="text1"/>
                <w:sz w:val="24"/>
                <w:szCs w:val="24"/>
              </w:rPr>
            </w:pPr>
            <w:r w:rsidRPr="00366112">
              <w:rPr>
                <w:rFonts w:ascii="Arial Narrow" w:hAnsi="Arial Narrow"/>
                <w:noProof/>
                <w:color w:val="000000" w:themeColor="text1"/>
                <w:sz w:val="24"/>
                <w:szCs w:val="24"/>
              </w:rPr>
              <w:drawing>
                <wp:inline distT="0" distB="0" distL="0" distR="0" wp14:anchorId="70D4862F" wp14:editId="2A3B43AA">
                  <wp:extent cx="2133600" cy="1788160"/>
                  <wp:effectExtent l="0" t="0" r="0" b="0"/>
                  <wp:docPr id="7" name="Picture 7" descr="Macintosh HD:private:var:folders:gs:dt8wh7ps4hz2171qjd621c58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gs:dt8wh7ps4hz2171qjd621c580000gn:T:TemporaryItems: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187" cy="1791166"/>
                          </a:xfrm>
                          <a:prstGeom prst="rect">
                            <a:avLst/>
                          </a:prstGeom>
                          <a:noFill/>
                          <a:ln>
                            <a:noFill/>
                          </a:ln>
                        </pic:spPr>
                      </pic:pic>
                    </a:graphicData>
                  </a:graphic>
                </wp:inline>
              </w:drawing>
            </w:r>
          </w:p>
        </w:tc>
      </w:tr>
      <w:tr w:rsidR="00366E15" w:rsidRPr="00366112" w14:paraId="791B5AF7" w14:textId="77777777" w:rsidTr="0011045C">
        <w:trPr>
          <w:trHeight w:val="1059"/>
        </w:trPr>
        <w:tc>
          <w:tcPr>
            <w:tcW w:w="3597" w:type="dxa"/>
            <w:tcBorders>
              <w:top w:val="nil"/>
              <w:bottom w:val="single" w:sz="4" w:space="0" w:color="auto"/>
            </w:tcBorders>
          </w:tcPr>
          <w:p w14:paraId="6AAF810E" w14:textId="480EAE92" w:rsidR="00366E15" w:rsidRPr="00366112" w:rsidRDefault="00366E15" w:rsidP="00366E15">
            <w:pPr>
              <w:jc w:val="center"/>
              <w:rPr>
                <w:rFonts w:ascii="Arial Narrow" w:hAnsi="Arial Narrow"/>
                <w:color w:val="000000" w:themeColor="text1"/>
                <w:sz w:val="22"/>
                <w:szCs w:val="22"/>
              </w:rPr>
            </w:pPr>
            <w:r w:rsidRPr="00366112">
              <w:rPr>
                <w:rFonts w:ascii="Arial Narrow" w:hAnsi="Arial Narrow"/>
                <w:color w:val="000000" w:themeColor="text1"/>
                <w:sz w:val="22"/>
                <w:szCs w:val="22"/>
              </w:rPr>
              <w:t>The Holy Cross of Varak celebrates the discovery of a piece of our Lord’s cross on Mount Varak.  The story begins with a beautiful nun named Hripsime.</w:t>
            </w:r>
          </w:p>
        </w:tc>
        <w:tc>
          <w:tcPr>
            <w:tcW w:w="3598" w:type="dxa"/>
            <w:tcBorders>
              <w:top w:val="nil"/>
              <w:bottom w:val="single" w:sz="4" w:space="0" w:color="auto"/>
            </w:tcBorders>
          </w:tcPr>
          <w:p w14:paraId="3F8D4680" w14:textId="281B9808" w:rsidR="00366E15" w:rsidRPr="00366112" w:rsidRDefault="00366E15" w:rsidP="00366E15">
            <w:pPr>
              <w:jc w:val="center"/>
              <w:rPr>
                <w:rFonts w:ascii="Arial Narrow" w:hAnsi="Arial Narrow"/>
                <w:color w:val="000000" w:themeColor="text1"/>
                <w:sz w:val="22"/>
                <w:szCs w:val="22"/>
              </w:rPr>
            </w:pPr>
            <w:r w:rsidRPr="00366112">
              <w:rPr>
                <w:rFonts w:ascii="Arial Narrow" w:hAnsi="Arial Narrow"/>
                <w:color w:val="000000" w:themeColor="text1"/>
                <w:sz w:val="22"/>
                <w:szCs w:val="22"/>
              </w:rPr>
              <w:t>Hripsime was running away from people who were persecuting Christians. While fleeing, she hid a piece of our Lord’s cross under some rocks on Mount Varak.</w:t>
            </w:r>
          </w:p>
        </w:tc>
        <w:tc>
          <w:tcPr>
            <w:tcW w:w="3598" w:type="dxa"/>
            <w:tcBorders>
              <w:top w:val="nil"/>
              <w:bottom w:val="single" w:sz="4" w:space="0" w:color="auto"/>
            </w:tcBorders>
          </w:tcPr>
          <w:p w14:paraId="29D663FC" w14:textId="77777777" w:rsidR="00366E15" w:rsidRPr="00366112" w:rsidRDefault="00366E15" w:rsidP="00366E15">
            <w:pPr>
              <w:jc w:val="center"/>
              <w:rPr>
                <w:rFonts w:ascii="Arial Narrow" w:hAnsi="Arial Narrow"/>
                <w:color w:val="000000" w:themeColor="text1"/>
                <w:sz w:val="22"/>
                <w:szCs w:val="22"/>
              </w:rPr>
            </w:pPr>
            <w:r w:rsidRPr="00366112">
              <w:rPr>
                <w:rFonts w:ascii="Arial Narrow" w:hAnsi="Arial Narrow"/>
                <w:color w:val="000000" w:themeColor="text1"/>
                <w:sz w:val="22"/>
                <w:szCs w:val="22"/>
              </w:rPr>
              <w:t>The cross remained hidden among the rocks of Mount Varak for 300 years!</w:t>
            </w:r>
          </w:p>
          <w:p w14:paraId="20C678F7" w14:textId="77777777" w:rsidR="00366E15" w:rsidRPr="00366112" w:rsidRDefault="00366E15" w:rsidP="00366E15">
            <w:pPr>
              <w:jc w:val="center"/>
              <w:rPr>
                <w:rFonts w:ascii="Arial Narrow" w:hAnsi="Arial Narrow"/>
                <w:color w:val="000000" w:themeColor="text1"/>
                <w:sz w:val="22"/>
                <w:szCs w:val="22"/>
              </w:rPr>
            </w:pPr>
          </w:p>
        </w:tc>
      </w:tr>
      <w:tr w:rsidR="00366E15" w:rsidRPr="00366112" w14:paraId="7488CACA" w14:textId="77777777" w:rsidTr="0011045C">
        <w:trPr>
          <w:trHeight w:val="2697"/>
        </w:trPr>
        <w:tc>
          <w:tcPr>
            <w:tcW w:w="3597" w:type="dxa"/>
            <w:tcBorders>
              <w:top w:val="single" w:sz="4" w:space="0" w:color="auto"/>
              <w:bottom w:val="nil"/>
            </w:tcBorders>
          </w:tcPr>
          <w:p w14:paraId="297DC1A0" w14:textId="62D0DC4C" w:rsidR="00366E15" w:rsidRPr="00366112" w:rsidRDefault="00366E15" w:rsidP="00366E15">
            <w:pPr>
              <w:jc w:val="center"/>
              <w:rPr>
                <w:rFonts w:ascii="Arial Narrow" w:hAnsi="Arial Narrow"/>
                <w:color w:val="000000" w:themeColor="text1"/>
                <w:sz w:val="24"/>
                <w:szCs w:val="24"/>
              </w:rPr>
            </w:pPr>
            <w:r w:rsidRPr="00366112">
              <w:rPr>
                <w:rFonts w:ascii="Arial Narrow" w:hAnsi="Arial Narrow"/>
                <w:noProof/>
                <w:color w:val="000000" w:themeColor="text1"/>
                <w:sz w:val="24"/>
                <w:szCs w:val="24"/>
              </w:rPr>
              <w:drawing>
                <wp:inline distT="0" distB="0" distL="0" distR="0" wp14:anchorId="01A03D29" wp14:editId="3068F394">
                  <wp:extent cx="2057400" cy="1696720"/>
                  <wp:effectExtent l="0" t="0" r="0" b="5080"/>
                  <wp:docPr id="5" name="Picture 5" descr="Macintosh HD:private:var:folders:gs:dt8wh7ps4hz2171qjd621c58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gs:dt8wh7ps4hz2171qjd621c580000gn:T:TemporaryItems: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141" cy="1697331"/>
                          </a:xfrm>
                          <a:prstGeom prst="rect">
                            <a:avLst/>
                          </a:prstGeom>
                          <a:noFill/>
                          <a:ln>
                            <a:noFill/>
                          </a:ln>
                        </pic:spPr>
                      </pic:pic>
                    </a:graphicData>
                  </a:graphic>
                </wp:inline>
              </w:drawing>
            </w:r>
          </w:p>
        </w:tc>
        <w:tc>
          <w:tcPr>
            <w:tcW w:w="3598" w:type="dxa"/>
            <w:tcBorders>
              <w:top w:val="single" w:sz="4" w:space="0" w:color="auto"/>
              <w:bottom w:val="nil"/>
            </w:tcBorders>
          </w:tcPr>
          <w:p w14:paraId="5879CF65" w14:textId="32C016F2" w:rsidR="00366E15" w:rsidRPr="00366112" w:rsidRDefault="00141A7B" w:rsidP="00366E15">
            <w:pPr>
              <w:jc w:val="center"/>
              <w:rPr>
                <w:rFonts w:ascii="Arial Narrow" w:hAnsi="Arial Narrow"/>
                <w:color w:val="000000" w:themeColor="text1"/>
                <w:sz w:val="24"/>
                <w:szCs w:val="24"/>
              </w:rPr>
            </w:pPr>
            <w:r w:rsidRPr="00366112">
              <w:rPr>
                <w:rFonts w:ascii="Arial Narrow" w:hAnsi="Arial Narrow"/>
                <w:noProof/>
                <w:color w:val="000000" w:themeColor="text1"/>
                <w:sz w:val="24"/>
                <w:szCs w:val="24"/>
              </w:rPr>
              <w:drawing>
                <wp:inline distT="0" distB="0" distL="0" distR="0" wp14:anchorId="0DE6648C" wp14:editId="499CAC18">
                  <wp:extent cx="1578553" cy="1676400"/>
                  <wp:effectExtent l="0" t="0" r="0" b="0"/>
                  <wp:docPr id="18" name="Picture 18" descr="Macintosh HD:private:var:folders:gs:dt8wh7ps4hz2171qjd621c58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gs:dt8wh7ps4hz2171qjd621c580000gn:T:TemporaryItems: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046" cy="1677985"/>
                          </a:xfrm>
                          <a:prstGeom prst="rect">
                            <a:avLst/>
                          </a:prstGeom>
                          <a:noFill/>
                          <a:ln>
                            <a:noFill/>
                          </a:ln>
                        </pic:spPr>
                      </pic:pic>
                    </a:graphicData>
                  </a:graphic>
                </wp:inline>
              </w:drawing>
            </w:r>
          </w:p>
        </w:tc>
        <w:tc>
          <w:tcPr>
            <w:tcW w:w="3598" w:type="dxa"/>
            <w:tcBorders>
              <w:top w:val="single" w:sz="4" w:space="0" w:color="auto"/>
              <w:bottom w:val="nil"/>
            </w:tcBorders>
          </w:tcPr>
          <w:p w14:paraId="54163F57" w14:textId="2F6F48C5" w:rsidR="00366E15" w:rsidRPr="00366112" w:rsidRDefault="00366E15" w:rsidP="00366E15">
            <w:pPr>
              <w:jc w:val="center"/>
              <w:rPr>
                <w:rFonts w:ascii="Arial Narrow" w:hAnsi="Arial Narrow"/>
                <w:color w:val="000000" w:themeColor="text1"/>
                <w:sz w:val="24"/>
                <w:szCs w:val="24"/>
              </w:rPr>
            </w:pPr>
          </w:p>
        </w:tc>
      </w:tr>
      <w:tr w:rsidR="00366E15" w:rsidRPr="00366112" w14:paraId="02589257" w14:textId="77777777" w:rsidTr="0011045C">
        <w:trPr>
          <w:trHeight w:val="422"/>
        </w:trPr>
        <w:tc>
          <w:tcPr>
            <w:tcW w:w="3597" w:type="dxa"/>
            <w:tcBorders>
              <w:top w:val="nil"/>
            </w:tcBorders>
          </w:tcPr>
          <w:p w14:paraId="14BC840B" w14:textId="764BEC28" w:rsidR="00366E15" w:rsidRPr="00366112" w:rsidRDefault="00366E15" w:rsidP="00366E15">
            <w:pPr>
              <w:jc w:val="center"/>
              <w:rPr>
                <w:rFonts w:ascii="Arial Narrow" w:hAnsi="Arial Narrow"/>
                <w:color w:val="000000" w:themeColor="text1"/>
                <w:sz w:val="22"/>
                <w:szCs w:val="22"/>
              </w:rPr>
            </w:pPr>
            <w:r w:rsidRPr="00366112">
              <w:rPr>
                <w:rFonts w:ascii="Arial Narrow" w:hAnsi="Arial Narrow"/>
                <w:color w:val="000000" w:themeColor="text1"/>
                <w:sz w:val="22"/>
                <w:szCs w:val="22"/>
              </w:rPr>
              <w:t>Tradition tells us that in the year 650 A.D. a hermit named Thotig was praying on Mount Varak when he saw a vision of a cross with light radiating around it.</w:t>
            </w:r>
          </w:p>
        </w:tc>
        <w:tc>
          <w:tcPr>
            <w:tcW w:w="3598" w:type="dxa"/>
            <w:tcBorders>
              <w:top w:val="nil"/>
            </w:tcBorders>
          </w:tcPr>
          <w:p w14:paraId="1F225797" w14:textId="59AFA18E" w:rsidR="00366E15" w:rsidRPr="00366112" w:rsidRDefault="00366E15" w:rsidP="00366E15">
            <w:pPr>
              <w:jc w:val="center"/>
              <w:rPr>
                <w:rFonts w:ascii="Arial Narrow" w:hAnsi="Arial Narrow"/>
                <w:color w:val="000000" w:themeColor="text1"/>
                <w:sz w:val="22"/>
                <w:szCs w:val="22"/>
              </w:rPr>
            </w:pPr>
            <w:r w:rsidRPr="00366112">
              <w:rPr>
                <w:rFonts w:ascii="Arial Narrow" w:hAnsi="Arial Narrow"/>
                <w:color w:val="000000" w:themeColor="text1"/>
                <w:sz w:val="22"/>
                <w:szCs w:val="22"/>
              </w:rPr>
              <w:t>The light indicated to him the place where the piece of the true cross was hidden.</w:t>
            </w:r>
          </w:p>
          <w:p w14:paraId="0386FB2D" w14:textId="77777777" w:rsidR="00366E15" w:rsidRPr="00366112" w:rsidRDefault="00366E15" w:rsidP="00366E15">
            <w:pPr>
              <w:jc w:val="center"/>
              <w:rPr>
                <w:rFonts w:ascii="Arial Narrow" w:hAnsi="Arial Narrow"/>
                <w:color w:val="000000" w:themeColor="text1"/>
                <w:sz w:val="22"/>
                <w:szCs w:val="22"/>
              </w:rPr>
            </w:pPr>
          </w:p>
        </w:tc>
        <w:tc>
          <w:tcPr>
            <w:tcW w:w="3598" w:type="dxa"/>
            <w:tcBorders>
              <w:top w:val="nil"/>
            </w:tcBorders>
          </w:tcPr>
          <w:p w14:paraId="6C5E8D1D" w14:textId="77777777" w:rsidR="00366E15" w:rsidRPr="00366112" w:rsidRDefault="00366E15" w:rsidP="00366E15">
            <w:pPr>
              <w:jc w:val="center"/>
              <w:rPr>
                <w:rFonts w:ascii="Arial Narrow" w:hAnsi="Arial Narrow"/>
                <w:color w:val="000000" w:themeColor="text1"/>
                <w:sz w:val="22"/>
                <w:szCs w:val="22"/>
              </w:rPr>
            </w:pPr>
            <w:r w:rsidRPr="00366112">
              <w:rPr>
                <w:rFonts w:ascii="Arial Narrow" w:hAnsi="Arial Narrow"/>
                <w:color w:val="000000" w:themeColor="text1"/>
                <w:sz w:val="22"/>
                <w:szCs w:val="22"/>
              </w:rPr>
              <w:t>Catholicos St. Nersess III the Builder declared that each year, the Sunday closest to September 28</w:t>
            </w:r>
            <w:r w:rsidRPr="00366112">
              <w:rPr>
                <w:rFonts w:ascii="Arial Narrow" w:hAnsi="Arial Narrow"/>
                <w:color w:val="000000" w:themeColor="text1"/>
                <w:sz w:val="22"/>
                <w:szCs w:val="22"/>
                <w:vertAlign w:val="superscript"/>
              </w:rPr>
              <w:t>th</w:t>
            </w:r>
            <w:r w:rsidRPr="00366112">
              <w:rPr>
                <w:rFonts w:ascii="Arial Narrow" w:hAnsi="Arial Narrow"/>
                <w:color w:val="000000" w:themeColor="text1"/>
                <w:sz w:val="22"/>
                <w:szCs w:val="22"/>
              </w:rPr>
              <w:t xml:space="preserve"> be dedicated to the Holy Cross of Varak</w:t>
            </w:r>
          </w:p>
        </w:tc>
      </w:tr>
    </w:tbl>
    <w:p w14:paraId="35D1D5F9" w14:textId="5BC694CC" w:rsidR="009E26B9" w:rsidRPr="00E511C9" w:rsidRDefault="0011045C" w:rsidP="009E26B9">
      <w:pPr>
        <w:overflowPunct/>
        <w:autoSpaceDE/>
        <w:autoSpaceDN/>
        <w:adjustRightInd/>
        <w:jc w:val="both"/>
        <w:textAlignment w:val="auto"/>
        <w:rPr>
          <w:rFonts w:ascii="Arial Narrow" w:hAnsi="Arial Narrow"/>
          <w:color w:val="000000" w:themeColor="text1"/>
          <w:sz w:val="24"/>
          <w:szCs w:val="24"/>
        </w:rPr>
      </w:pPr>
      <w:r w:rsidRPr="00366112">
        <w:rPr>
          <w:rFonts w:ascii="Arial Narrow" w:hAnsi="Arial Narrow"/>
          <w:noProof/>
          <w:color w:val="000000" w:themeColor="text1"/>
          <w:sz w:val="24"/>
          <w:szCs w:val="24"/>
        </w:rPr>
        <mc:AlternateContent>
          <mc:Choice Requires="wps">
            <w:drawing>
              <wp:anchor distT="0" distB="0" distL="114300" distR="114300" simplePos="0" relativeHeight="251663360" behindDoc="0" locked="0" layoutInCell="1" allowOverlap="1" wp14:anchorId="141D8F41" wp14:editId="017A5734">
                <wp:simplePos x="0" y="0"/>
                <wp:positionH relativeFrom="column">
                  <wp:posOffset>4269740</wp:posOffset>
                </wp:positionH>
                <wp:positionV relativeFrom="paragraph">
                  <wp:posOffset>2553970</wp:posOffset>
                </wp:positionV>
                <wp:extent cx="2120900" cy="152400"/>
                <wp:effectExtent l="0" t="0" r="12700" b="0"/>
                <wp:wrapSquare wrapText="bothSides"/>
                <wp:docPr id="17" name="Text Box 17"/>
                <wp:cNvGraphicFramePr/>
                <a:graphic xmlns:a="http://schemas.openxmlformats.org/drawingml/2006/main">
                  <a:graphicData uri="http://schemas.microsoft.com/office/word/2010/wordprocessingShape">
                    <wps:wsp>
                      <wps:cNvSpPr txBox="1"/>
                      <wps:spPr>
                        <a:xfrm>
                          <a:off x="0" y="0"/>
                          <a:ext cx="2120900" cy="152400"/>
                        </a:xfrm>
                        <a:prstGeom prst="rect">
                          <a:avLst/>
                        </a:prstGeom>
                        <a:solidFill>
                          <a:srgbClr val="E6E6E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3B9C9" w14:textId="77777777" w:rsidR="00366112" w:rsidRDefault="00366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336.2pt;margin-top:201.1pt;width:167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" fillcolor="#e6e6e6" stroked="f">
                <v:textbox>
                  <w:txbxContent>
                    <w:p w14:paraId="7D43B9C9" w14:textId="77777777" w:rsidR="0069156B" w:rsidRDefault="0069156B"/>
                  </w:txbxContent>
                </v:textbox>
                <w10:wrap type="square"/>
              </v:shape>
            </w:pict>
          </mc:Fallback>
        </mc:AlternateContent>
      </w:r>
      <w:r w:rsidRPr="00366112">
        <w:rPr>
          <w:rFonts w:ascii="Arial Narrow" w:hAnsi="Arial Narrow"/>
          <w:noProof/>
          <w:color w:val="000000" w:themeColor="text1"/>
          <w:sz w:val="24"/>
          <w:szCs w:val="24"/>
        </w:rPr>
        <mc:AlternateContent>
          <mc:Choice Requires="wps">
            <w:drawing>
              <wp:anchor distT="0" distB="0" distL="114300" distR="114300" simplePos="0" relativeHeight="251666432" behindDoc="0" locked="0" layoutInCell="1" allowOverlap="1" wp14:anchorId="4E54AC8A" wp14:editId="091791A8">
                <wp:simplePos x="0" y="0"/>
                <wp:positionH relativeFrom="column">
                  <wp:posOffset>-353060</wp:posOffset>
                </wp:positionH>
                <wp:positionV relativeFrom="paragraph">
                  <wp:posOffset>902970</wp:posOffset>
                </wp:positionV>
                <wp:extent cx="22606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60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6D26C5" w14:textId="313B07D3" w:rsidR="00366112" w:rsidRDefault="00366112">
                            <w:r>
                              <w:rPr>
                                <w:noProof/>
                              </w:rPr>
                              <w:drawing>
                                <wp:inline distT="0" distB="0" distL="0" distR="0" wp14:anchorId="022CC02C" wp14:editId="0D9E514A">
                                  <wp:extent cx="2171700" cy="1943100"/>
                                  <wp:effectExtent l="0" t="0" r="0" b="12700"/>
                                  <wp:docPr id="1" name="Picture 1" descr="Macintosh HD:private:var:folders:gs:dt8wh7ps4hz2171qjd621c580000gn:T:TemporaryItems:dsc02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gs:dt8wh7ps4hz2171qjd621c580000gn:T:TemporaryItems:dsc0227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2505" cy="1943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left:0;text-align:left;margin-left:-27.75pt;margin-top:71.1pt;width:178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" filled="f" stroked="f">
                <v:textbox>
                  <w:txbxContent>
                    <w:p w14:paraId="5D6D26C5" w14:textId="313B07D3" w:rsidR="0069156B" w:rsidRDefault="0069156B">
                      <w:r>
                        <w:rPr>
                          <w:noProof/>
                        </w:rPr>
                        <w:drawing>
                          <wp:inline distT="0" distB="0" distL="0" distR="0" wp14:anchorId="022CC02C" wp14:editId="0D9E514A">
                            <wp:extent cx="2171700" cy="1943100"/>
                            <wp:effectExtent l="0" t="0" r="0" b="12700"/>
                            <wp:docPr id="23" name="Picture 23" descr="Macintosh HD:private:var:folders:gs:dt8wh7ps4hz2171qjd621c580000gn:T:TemporaryItems:dsc02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gs:dt8wh7ps4hz2171qjd621c580000gn:T:TemporaryItems:dsc0227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2505" cy="1943821"/>
                                    </a:xfrm>
                                    <a:prstGeom prst="rect">
                                      <a:avLst/>
                                    </a:prstGeom>
                                    <a:noFill/>
                                    <a:ln>
                                      <a:noFill/>
                                    </a:ln>
                                  </pic:spPr>
                                </pic:pic>
                              </a:graphicData>
                            </a:graphic>
                          </wp:inline>
                        </w:drawing>
                      </w:r>
                    </w:p>
                  </w:txbxContent>
                </v:textbox>
              </v:shape>
            </w:pict>
          </mc:Fallback>
        </mc:AlternateContent>
      </w:r>
      <w:r w:rsidRPr="00366112">
        <w:rPr>
          <w:rFonts w:ascii="Arial Narrow" w:hAnsi="Arial Narrow"/>
          <w:noProof/>
          <w:color w:val="000000" w:themeColor="text1"/>
          <w:sz w:val="24"/>
          <w:szCs w:val="24"/>
        </w:rPr>
        <mc:AlternateContent>
          <mc:Choice Requires="wps">
            <w:drawing>
              <wp:anchor distT="0" distB="0" distL="114300" distR="114300" simplePos="0" relativeHeight="251665408" behindDoc="0" locked="0" layoutInCell="1" allowOverlap="1" wp14:anchorId="7BDC8AE0" wp14:editId="5E88789C">
                <wp:simplePos x="0" y="0"/>
                <wp:positionH relativeFrom="column">
                  <wp:posOffset>-378460</wp:posOffset>
                </wp:positionH>
                <wp:positionV relativeFrom="paragraph">
                  <wp:posOffset>953770</wp:posOffset>
                </wp:positionV>
                <wp:extent cx="2311400" cy="17399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2311400" cy="173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34348" w14:textId="783839BE" w:rsidR="00366112" w:rsidRDefault="00366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29.75pt;margin-top:75.1pt;width:182pt;height: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" filled="f" stroked="f">
                <v:textbox>
                  <w:txbxContent>
                    <w:p w14:paraId="48634348" w14:textId="783839BE" w:rsidR="0069156B" w:rsidRDefault="0069156B"/>
                  </w:txbxContent>
                </v:textbox>
              </v:shape>
            </w:pict>
          </mc:Fallback>
        </mc:AlternateContent>
      </w:r>
      <w:r w:rsidR="00366E15" w:rsidRPr="00366112">
        <w:rPr>
          <w:rFonts w:ascii="Arial Narrow" w:hAnsi="Arial Narrow"/>
          <w:color w:val="000000" w:themeColor="text1"/>
          <w:sz w:val="24"/>
          <w:szCs w:val="24"/>
          <w:shd w:val="clear" w:color="auto" w:fill="FFFFFF"/>
        </w:rPr>
        <w:t xml:space="preserve"> </w:t>
      </w:r>
      <w:r w:rsidR="009E26B9" w:rsidRPr="00366112">
        <w:rPr>
          <w:rFonts w:ascii="Arial Narrow" w:hAnsi="Arial Narrow"/>
          <w:color w:val="000000" w:themeColor="text1"/>
          <w:sz w:val="24"/>
          <w:szCs w:val="24"/>
          <w:shd w:val="clear" w:color="auto" w:fill="FFFFFF"/>
        </w:rPr>
        <w:t>It was 650 or 660 A.D. when Catholicos St. Nersess III the Builder declared that each year the Sunday closest to September 28 or the second Sunday of Exaltation be dedicated to the Holy Cross of Varak. It is likely on this day that he wrote the beautiful sharagan, “</w:t>
      </w:r>
      <w:r w:rsidR="009E26B9" w:rsidRPr="00366112">
        <w:rPr>
          <w:rFonts w:ascii="Arial Narrow" w:hAnsi="Arial Narrow"/>
          <w:i/>
          <w:color w:val="000000" w:themeColor="text1"/>
          <w:sz w:val="24"/>
          <w:szCs w:val="24"/>
          <w:shd w:val="clear" w:color="auto" w:fill="FFFFFF"/>
        </w:rPr>
        <w:t>Nushanav Amenahaght Khachivut</w:t>
      </w:r>
      <w:r w:rsidR="009E26B9" w:rsidRPr="00366112">
        <w:rPr>
          <w:rFonts w:ascii="Arial Narrow" w:hAnsi="Arial Narrow"/>
          <w:color w:val="000000" w:themeColor="text1"/>
          <w:sz w:val="24"/>
          <w:szCs w:val="24"/>
          <w:shd w:val="clear" w:color="auto" w:fill="FFFFFF"/>
        </w:rPr>
        <w:t>,” (By the sign of Your all powerful Holy Cross), who is one of the most moving and popular</w:t>
      </w:r>
      <w:r w:rsidR="009E26B9" w:rsidRPr="00E511C9">
        <w:rPr>
          <w:rFonts w:ascii="Arial Narrow" w:hAnsi="Arial Narrow"/>
          <w:color w:val="000000" w:themeColor="text1"/>
          <w:sz w:val="24"/>
          <w:szCs w:val="24"/>
          <w:shd w:val="clear" w:color="auto" w:fill="FFFFFF"/>
        </w:rPr>
        <w:t xml:space="preserve"> sharagans (church hymns) </w:t>
      </w:r>
      <w:r w:rsidR="000520DE" w:rsidRPr="00E511C9">
        <w:rPr>
          <w:rFonts w:ascii="Arial Narrow" w:hAnsi="Arial Narrow"/>
          <w:color w:val="000000" w:themeColor="text1"/>
          <w:sz w:val="24"/>
          <w:szCs w:val="24"/>
          <w:shd w:val="clear" w:color="auto" w:fill="FFFFFF"/>
        </w:rPr>
        <w:t>of the Armenian C</w:t>
      </w:r>
      <w:r w:rsidR="009E26B9" w:rsidRPr="00E511C9">
        <w:rPr>
          <w:rFonts w:ascii="Arial Narrow" w:hAnsi="Arial Narrow"/>
          <w:color w:val="000000" w:themeColor="text1"/>
          <w:sz w:val="24"/>
          <w:szCs w:val="24"/>
          <w:shd w:val="clear" w:color="auto" w:fill="FFFFFF"/>
        </w:rPr>
        <w:t>hurch.</w:t>
      </w:r>
    </w:p>
    <w:p w14:paraId="60288161" w14:textId="7F0C71DB" w:rsidR="004B3E25" w:rsidRDefault="004A2524" w:rsidP="002E3D7D">
      <w:pPr>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1312" behindDoc="0" locked="0" layoutInCell="1" allowOverlap="1" wp14:anchorId="395F915F" wp14:editId="441996CF">
                <wp:simplePos x="0" y="0"/>
                <wp:positionH relativeFrom="column">
                  <wp:posOffset>4358640</wp:posOffset>
                </wp:positionH>
                <wp:positionV relativeFrom="paragraph">
                  <wp:posOffset>2740660</wp:posOffset>
                </wp:positionV>
                <wp:extent cx="1955800" cy="1689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955800" cy="168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42B7DB" w14:textId="08338C61" w:rsidR="00366112" w:rsidRDefault="004A2524">
                            <w:r>
                              <w:rPr>
                                <w:noProof/>
                              </w:rPr>
                              <w:drawing>
                                <wp:inline distT="0" distB="0" distL="0" distR="0" wp14:anchorId="5F3891B3" wp14:editId="2B53049B">
                                  <wp:extent cx="1714500" cy="2301599"/>
                                  <wp:effectExtent l="0" t="0" r="0"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830" cy="23020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9" type="#_x0000_t202" style="position:absolute;left:0;text-align:left;margin-left:343.2pt;margin-top:215.8pt;width:154pt;height:1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" filled="f" stroked="f">
                <v:textbox>
                  <w:txbxContent>
                    <w:p w14:paraId="5842B7DB" w14:textId="08338C61" w:rsidR="00366112" w:rsidRDefault="004A2524">
                      <w:r>
                        <w:rPr>
                          <w:noProof/>
                        </w:rPr>
                        <w:drawing>
                          <wp:inline distT="0" distB="0" distL="0" distR="0" wp14:anchorId="5F3891B3" wp14:editId="2B53049B">
                            <wp:extent cx="1714500" cy="2301599"/>
                            <wp:effectExtent l="0" t="0" r="0"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830" cy="2302042"/>
                                    </a:xfrm>
                                    <a:prstGeom prst="rect">
                                      <a:avLst/>
                                    </a:prstGeom>
                                    <a:noFill/>
                                    <a:ln>
                                      <a:noFill/>
                                    </a:ln>
                                  </pic:spPr>
                                </pic:pic>
                              </a:graphicData>
                            </a:graphic>
                          </wp:inline>
                        </w:drawing>
                      </w:r>
                    </w:p>
                  </w:txbxContent>
                </v:textbox>
                <w10:wrap type="square"/>
              </v:shape>
            </w:pict>
          </mc:Fallback>
        </mc:AlternateContent>
      </w:r>
      <w:r w:rsidR="00141A7B">
        <w:rPr>
          <w:rFonts w:ascii="Arial Narrow" w:hAnsi="Arial Narrow"/>
          <w:noProof/>
          <w:color w:val="505050"/>
          <w:sz w:val="24"/>
          <w:szCs w:val="24"/>
        </w:rPr>
        <mc:AlternateContent>
          <mc:Choice Requires="wps">
            <w:drawing>
              <wp:anchor distT="0" distB="0" distL="114300" distR="114300" simplePos="0" relativeHeight="251664384" behindDoc="0" locked="0" layoutInCell="1" allowOverlap="1" wp14:anchorId="5D96FC44" wp14:editId="5F95A7D0">
                <wp:simplePos x="0" y="0"/>
                <wp:positionH relativeFrom="column">
                  <wp:posOffset>2644140</wp:posOffset>
                </wp:positionH>
                <wp:positionV relativeFrom="paragraph">
                  <wp:posOffset>4168775</wp:posOffset>
                </wp:positionV>
                <wp:extent cx="838200" cy="101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838200" cy="101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9ACC4F" w14:textId="77777777" w:rsidR="00366112" w:rsidRDefault="00366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9" type="#_x0000_t202" style="position:absolute;left:0;text-align:left;margin-left:208.2pt;margin-top:328.25pt;width:66pt;height: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" fillcolor="white [3212]" stroked="f">
                <v:textbox>
                  <w:txbxContent>
                    <w:p w14:paraId="2C9ACC4F" w14:textId="77777777" w:rsidR="0069156B" w:rsidRDefault="0069156B"/>
                  </w:txbxContent>
                </v:textbox>
                <w10:wrap type="square"/>
              </v:shape>
            </w:pict>
          </mc:Fallback>
        </mc:AlternateContent>
      </w:r>
      <w:r w:rsidR="00141A7B">
        <w:rPr>
          <w:rFonts w:ascii="Arial Narrow" w:hAnsi="Arial Narrow"/>
          <w:noProof/>
          <w:sz w:val="24"/>
          <w:szCs w:val="24"/>
        </w:rPr>
        <mc:AlternateContent>
          <mc:Choice Requires="wps">
            <w:drawing>
              <wp:anchor distT="0" distB="0" distL="114300" distR="114300" simplePos="0" relativeHeight="251660288" behindDoc="0" locked="0" layoutInCell="1" allowOverlap="1" wp14:anchorId="0095A49F" wp14:editId="1B78CD4E">
                <wp:simplePos x="0" y="0"/>
                <wp:positionH relativeFrom="column">
                  <wp:posOffset>4231640</wp:posOffset>
                </wp:positionH>
                <wp:positionV relativeFrom="paragraph">
                  <wp:posOffset>2555875</wp:posOffset>
                </wp:positionV>
                <wp:extent cx="2286000" cy="23749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228600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F2611" w14:textId="18098D2C" w:rsidR="00366112" w:rsidRDefault="00366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333.2pt;margin-top:201.25pt;width:180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zj0dECAAAX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" filled="f" stroked="f">
                <v:textbox style="mso-fit-shape-to-text:t">
                  <w:txbxContent>
                    <w:p w14:paraId="6C7F2611" w14:textId="18098D2C" w:rsidR="00366112" w:rsidRDefault="00366112"/>
                  </w:txbxContent>
                </v:textbox>
                <w10:wrap type="square"/>
              </v:shape>
            </w:pict>
          </mc:Fallback>
        </mc:AlternateContent>
      </w:r>
    </w:p>
    <w:sectPr w:rsidR="004B3E25" w:rsidSect="008D271D">
      <w:pgSz w:w="12240" w:h="15840"/>
      <w:pgMar w:top="720" w:right="1296" w:bottom="720" w:left="129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D4AF8" w14:textId="77777777" w:rsidR="00366112" w:rsidRDefault="00366112" w:rsidP="008D271D">
      <w:r>
        <w:separator/>
      </w:r>
    </w:p>
  </w:endnote>
  <w:endnote w:type="continuationSeparator" w:id="0">
    <w:p w14:paraId="2646D9A6" w14:textId="77777777" w:rsidR="00366112" w:rsidRDefault="00366112" w:rsidP="008D2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C49F1" w14:textId="77777777" w:rsidR="00366112" w:rsidRDefault="00366112" w:rsidP="008D271D">
      <w:r>
        <w:separator/>
      </w:r>
    </w:p>
  </w:footnote>
  <w:footnote w:type="continuationSeparator" w:id="0">
    <w:p w14:paraId="0712D5F2" w14:textId="77777777" w:rsidR="00366112" w:rsidRDefault="00366112" w:rsidP="008D27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20EEF"/>
    <w:multiLevelType w:val="hybridMultilevel"/>
    <w:tmpl w:val="0E24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E27934"/>
    <w:multiLevelType w:val="hybridMultilevel"/>
    <w:tmpl w:val="2F7E7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51B"/>
    <w:rsid w:val="000520DE"/>
    <w:rsid w:val="00087A5D"/>
    <w:rsid w:val="000B68E8"/>
    <w:rsid w:val="0011045C"/>
    <w:rsid w:val="00141A7B"/>
    <w:rsid w:val="001C6A75"/>
    <w:rsid w:val="001E7AA4"/>
    <w:rsid w:val="002E3D7D"/>
    <w:rsid w:val="00366112"/>
    <w:rsid w:val="00366E15"/>
    <w:rsid w:val="0038351B"/>
    <w:rsid w:val="004A2524"/>
    <w:rsid w:val="004B3E25"/>
    <w:rsid w:val="006203E4"/>
    <w:rsid w:val="00636F09"/>
    <w:rsid w:val="0069156B"/>
    <w:rsid w:val="006D5ECF"/>
    <w:rsid w:val="007866EC"/>
    <w:rsid w:val="008D271D"/>
    <w:rsid w:val="009801D3"/>
    <w:rsid w:val="00995268"/>
    <w:rsid w:val="009C7A65"/>
    <w:rsid w:val="009D025E"/>
    <w:rsid w:val="009E26B9"/>
    <w:rsid w:val="00A77A7E"/>
    <w:rsid w:val="00A950E8"/>
    <w:rsid w:val="00B121AB"/>
    <w:rsid w:val="00BD49A5"/>
    <w:rsid w:val="00C30A51"/>
    <w:rsid w:val="00C56E80"/>
    <w:rsid w:val="00C94A8E"/>
    <w:rsid w:val="00CB196D"/>
    <w:rsid w:val="00CE3C73"/>
    <w:rsid w:val="00D44988"/>
    <w:rsid w:val="00D4642B"/>
    <w:rsid w:val="00E511C9"/>
    <w:rsid w:val="00F021C3"/>
    <w:rsid w:val="00F27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A7174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9A5"/>
    <w:pPr>
      <w:ind w:left="720"/>
      <w:contextualSpacing/>
    </w:pPr>
  </w:style>
  <w:style w:type="table" w:styleId="TableGrid">
    <w:name w:val="Table Grid"/>
    <w:basedOn w:val="TableNormal"/>
    <w:uiPriority w:val="59"/>
    <w:rsid w:val="00BD4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03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03E4"/>
    <w:rPr>
      <w:rFonts w:ascii="Lucida Grande" w:hAnsi="Lucida Grande" w:cs="Lucida Grande"/>
      <w:sz w:val="18"/>
      <w:szCs w:val="18"/>
    </w:rPr>
  </w:style>
  <w:style w:type="paragraph" w:styleId="Header">
    <w:name w:val="header"/>
    <w:basedOn w:val="Normal"/>
    <w:link w:val="HeaderChar"/>
    <w:uiPriority w:val="99"/>
    <w:unhideWhenUsed/>
    <w:rsid w:val="008D271D"/>
    <w:pPr>
      <w:tabs>
        <w:tab w:val="center" w:pos="4320"/>
        <w:tab w:val="right" w:pos="8640"/>
      </w:tabs>
    </w:pPr>
  </w:style>
  <w:style w:type="character" w:customStyle="1" w:styleId="HeaderChar">
    <w:name w:val="Header Char"/>
    <w:basedOn w:val="DefaultParagraphFont"/>
    <w:link w:val="Header"/>
    <w:uiPriority w:val="99"/>
    <w:rsid w:val="008D271D"/>
  </w:style>
  <w:style w:type="paragraph" w:styleId="Footer">
    <w:name w:val="footer"/>
    <w:basedOn w:val="Normal"/>
    <w:link w:val="FooterChar"/>
    <w:uiPriority w:val="99"/>
    <w:unhideWhenUsed/>
    <w:rsid w:val="008D271D"/>
    <w:pPr>
      <w:tabs>
        <w:tab w:val="center" w:pos="4320"/>
        <w:tab w:val="right" w:pos="8640"/>
      </w:tabs>
    </w:pPr>
  </w:style>
  <w:style w:type="character" w:customStyle="1" w:styleId="FooterChar">
    <w:name w:val="Footer Char"/>
    <w:basedOn w:val="DefaultParagraphFont"/>
    <w:link w:val="Footer"/>
    <w:uiPriority w:val="99"/>
    <w:rsid w:val="008D271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9A5"/>
    <w:pPr>
      <w:ind w:left="720"/>
      <w:contextualSpacing/>
    </w:pPr>
  </w:style>
  <w:style w:type="table" w:styleId="TableGrid">
    <w:name w:val="Table Grid"/>
    <w:basedOn w:val="TableNormal"/>
    <w:uiPriority w:val="59"/>
    <w:rsid w:val="00BD4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03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03E4"/>
    <w:rPr>
      <w:rFonts w:ascii="Lucida Grande" w:hAnsi="Lucida Grande" w:cs="Lucida Grande"/>
      <w:sz w:val="18"/>
      <w:szCs w:val="18"/>
    </w:rPr>
  </w:style>
  <w:style w:type="paragraph" w:styleId="Header">
    <w:name w:val="header"/>
    <w:basedOn w:val="Normal"/>
    <w:link w:val="HeaderChar"/>
    <w:uiPriority w:val="99"/>
    <w:unhideWhenUsed/>
    <w:rsid w:val="008D271D"/>
    <w:pPr>
      <w:tabs>
        <w:tab w:val="center" w:pos="4320"/>
        <w:tab w:val="right" w:pos="8640"/>
      </w:tabs>
    </w:pPr>
  </w:style>
  <w:style w:type="character" w:customStyle="1" w:styleId="HeaderChar">
    <w:name w:val="Header Char"/>
    <w:basedOn w:val="DefaultParagraphFont"/>
    <w:link w:val="Header"/>
    <w:uiPriority w:val="99"/>
    <w:rsid w:val="008D271D"/>
  </w:style>
  <w:style w:type="paragraph" w:styleId="Footer">
    <w:name w:val="footer"/>
    <w:basedOn w:val="Normal"/>
    <w:link w:val="FooterChar"/>
    <w:uiPriority w:val="99"/>
    <w:unhideWhenUsed/>
    <w:rsid w:val="008D271D"/>
    <w:pPr>
      <w:tabs>
        <w:tab w:val="center" w:pos="4320"/>
        <w:tab w:val="right" w:pos="8640"/>
      </w:tabs>
    </w:pPr>
  </w:style>
  <w:style w:type="character" w:customStyle="1" w:styleId="FooterChar">
    <w:name w:val="Footer Char"/>
    <w:basedOn w:val="DefaultParagraphFont"/>
    <w:link w:val="Footer"/>
    <w:uiPriority w:val="99"/>
    <w:rsid w:val="008D2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085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50.jpeg"/><Relationship Id="rId14" Type="http://schemas.openxmlformats.org/officeDocument/2006/relationships/image" Target="media/image6.png"/><Relationship Id="rId15" Type="http://schemas.openxmlformats.org/officeDocument/2006/relationships/image" Target="media/image6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383</Words>
  <Characters>2187</Characters>
  <Application>Microsoft Macintosh Word</Application>
  <DocSecurity>0</DocSecurity>
  <Lines>18</Lines>
  <Paragraphs>5</Paragraphs>
  <ScaleCrop>false</ScaleCrop>
  <Company/>
  <LinksUpToDate>false</LinksUpToDate>
  <CharactersWithSpaces>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Feast of the Holy Cross of Varak</dc:title>
  <dc:subject/>
  <dc:creator>The Laurel Family</dc:creator>
  <cp:keywords/>
  <cp:lastModifiedBy>Gail Chelebian</cp:lastModifiedBy>
  <cp:revision>3</cp:revision>
  <cp:lastPrinted>2017-10-02T20:53:00Z</cp:lastPrinted>
  <dcterms:created xsi:type="dcterms:W3CDTF">2017-10-02T20:53:00Z</dcterms:created>
  <dcterms:modified xsi:type="dcterms:W3CDTF">2017-10-02T20:53:00Z</dcterms:modified>
</cp:coreProperties>
</file>